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79" w:rsidRPr="00EB42F8" w:rsidRDefault="007A3879" w:rsidP="000B3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8">
        <w:rPr>
          <w:rFonts w:ascii="Times New Roman" w:hAnsi="Times New Roman" w:cs="Times New Roman"/>
          <w:b/>
          <w:sz w:val="28"/>
          <w:szCs w:val="28"/>
        </w:rPr>
        <w:t>Анализ работы школьно</w:t>
      </w:r>
      <w:r w:rsidR="006B7EAE">
        <w:rPr>
          <w:rFonts w:ascii="Times New Roman" w:hAnsi="Times New Roman" w:cs="Times New Roman"/>
          <w:b/>
          <w:sz w:val="28"/>
          <w:szCs w:val="28"/>
        </w:rPr>
        <w:t xml:space="preserve">й библиотеки </w:t>
      </w:r>
      <w:r w:rsidR="00B0345A">
        <w:rPr>
          <w:rFonts w:ascii="Times New Roman" w:hAnsi="Times New Roman" w:cs="Times New Roman"/>
          <w:b/>
          <w:sz w:val="28"/>
          <w:szCs w:val="28"/>
        </w:rPr>
        <w:t xml:space="preserve">МКОУ СОШ №7 </w:t>
      </w:r>
      <w:r w:rsidR="002B2931">
        <w:rPr>
          <w:rFonts w:ascii="Times New Roman" w:hAnsi="Times New Roman" w:cs="Times New Roman"/>
          <w:b/>
          <w:sz w:val="28"/>
          <w:szCs w:val="28"/>
        </w:rPr>
        <w:t>за  201</w:t>
      </w:r>
      <w:r w:rsidR="001B00B8">
        <w:rPr>
          <w:rFonts w:ascii="Times New Roman" w:hAnsi="Times New Roman" w:cs="Times New Roman"/>
          <w:b/>
          <w:sz w:val="28"/>
          <w:szCs w:val="28"/>
        </w:rPr>
        <w:t>8</w:t>
      </w:r>
      <w:r w:rsidR="002B2931">
        <w:rPr>
          <w:rFonts w:ascii="Times New Roman" w:hAnsi="Times New Roman" w:cs="Times New Roman"/>
          <w:b/>
          <w:sz w:val="28"/>
          <w:szCs w:val="28"/>
        </w:rPr>
        <w:t>-201</w:t>
      </w:r>
      <w:r w:rsidR="001B00B8">
        <w:rPr>
          <w:rFonts w:ascii="Times New Roman" w:hAnsi="Times New Roman" w:cs="Times New Roman"/>
          <w:b/>
          <w:sz w:val="28"/>
          <w:szCs w:val="28"/>
        </w:rPr>
        <w:t>9</w:t>
      </w:r>
      <w:r w:rsidR="00B87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EA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Работа с педагогическим коллективом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B873D1" w:rsidRDefault="007A3879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3D1">
        <w:rPr>
          <w:rFonts w:ascii="Times New Roman" w:hAnsi="Times New Roman" w:cs="Times New Roman"/>
          <w:b/>
          <w:sz w:val="28"/>
          <w:szCs w:val="28"/>
        </w:rPr>
        <w:t>Цели и задачи работы школьной библиотеки:</w:t>
      </w:r>
    </w:p>
    <w:p w:rsidR="007A3879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Содействие учебно-воспитательному процессу путем целенаправленного комплектования фонда, оказания библиотечно-информационных услуг за счет традиционных и новых технологий, развития у читателей навыков самостоятельного пользователя и привития любви к систематическому чтению, культуры общения, расширения кругозора.</w:t>
      </w:r>
      <w:r w:rsidR="00E014B0">
        <w:rPr>
          <w:rFonts w:ascii="Times New Roman" w:hAnsi="Times New Roman" w:cs="Times New Roman"/>
          <w:sz w:val="28"/>
          <w:szCs w:val="28"/>
        </w:rPr>
        <w:t xml:space="preserve"> Сохранить у ребят желание открывать для себя красоту окружающего мира через поэтическое слово</w:t>
      </w:r>
    </w:p>
    <w:p w:rsidR="00143564" w:rsidRDefault="00143564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D43234" w:rsidTr="00D43234">
        <w:tc>
          <w:tcPr>
            <w:tcW w:w="2711" w:type="dxa"/>
          </w:tcPr>
          <w:p w:rsidR="00D43234" w:rsidRDefault="00D43234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60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712" w:type="dxa"/>
          </w:tcPr>
          <w:p w:rsidR="00D43234" w:rsidRDefault="001E669E" w:rsidP="00A80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2" w:type="dxa"/>
          </w:tcPr>
          <w:p w:rsidR="00D43234" w:rsidRDefault="00D43234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</w:t>
            </w:r>
          </w:p>
        </w:tc>
      </w:tr>
      <w:tr w:rsidR="00D43234" w:rsidTr="00D43234">
        <w:tc>
          <w:tcPr>
            <w:tcW w:w="2711" w:type="dxa"/>
          </w:tcPr>
          <w:p w:rsidR="00D43234" w:rsidRDefault="00D43234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</w:tr>
      <w:tr w:rsidR="00D43234" w:rsidTr="00D43234">
        <w:tc>
          <w:tcPr>
            <w:tcW w:w="2711" w:type="dxa"/>
          </w:tcPr>
          <w:p w:rsidR="00D43234" w:rsidRDefault="00D43234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9805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9886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9956</w:t>
            </w:r>
          </w:p>
        </w:tc>
      </w:tr>
      <w:tr w:rsidR="00D43234" w:rsidTr="00D43234">
        <w:tc>
          <w:tcPr>
            <w:tcW w:w="2711" w:type="dxa"/>
          </w:tcPr>
          <w:p w:rsidR="00D43234" w:rsidRDefault="00D43234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изданий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13426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13025</w:t>
            </w:r>
          </w:p>
        </w:tc>
        <w:tc>
          <w:tcPr>
            <w:tcW w:w="2712" w:type="dxa"/>
          </w:tcPr>
          <w:p w:rsidR="00D43234" w:rsidRDefault="00A80605" w:rsidP="00E57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13030</w:t>
            </w:r>
          </w:p>
        </w:tc>
      </w:tr>
      <w:tr w:rsidR="00D43234" w:rsidTr="00D43234">
        <w:tc>
          <w:tcPr>
            <w:tcW w:w="2711" w:type="dxa"/>
          </w:tcPr>
          <w:p w:rsidR="00D43234" w:rsidRDefault="00D43234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2712" w:type="dxa"/>
          </w:tcPr>
          <w:p w:rsidR="00D43234" w:rsidRDefault="00A80605" w:rsidP="001E6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</w:tbl>
    <w:p w:rsidR="00D43234" w:rsidRPr="00EB42F8" w:rsidRDefault="00D43234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Для осуществления этих целей и задач школьная библиотека комплектует фонд школьной библиотеки, обеспечивает доступ к существующим информационным ресурсам, предоставляет средства обучения.</w:t>
      </w:r>
    </w:p>
    <w:p w:rsidR="00D43234" w:rsidRDefault="00D43234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0"/>
        <w:gridCol w:w="1646"/>
        <w:gridCol w:w="1719"/>
        <w:gridCol w:w="2215"/>
        <w:gridCol w:w="1816"/>
        <w:gridCol w:w="1851"/>
      </w:tblGrid>
      <w:tr w:rsidR="00BB6151" w:rsidTr="00A62A04">
        <w:tc>
          <w:tcPr>
            <w:tcW w:w="1600" w:type="dxa"/>
          </w:tcPr>
          <w:p w:rsidR="00BB6151" w:rsidRDefault="00BB6151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46" w:type="dxa"/>
          </w:tcPr>
          <w:p w:rsidR="00BB6151" w:rsidRDefault="00BB6151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фонд</w:t>
            </w:r>
          </w:p>
        </w:tc>
        <w:tc>
          <w:tcPr>
            <w:tcW w:w="1719" w:type="dxa"/>
          </w:tcPr>
          <w:p w:rsidR="00BB6151" w:rsidRDefault="00BB6151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2215" w:type="dxa"/>
          </w:tcPr>
          <w:p w:rsidR="00BB6151" w:rsidRDefault="00BB6151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816" w:type="dxa"/>
          </w:tcPr>
          <w:p w:rsidR="00BB6151" w:rsidRDefault="00BB6151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Справочники и литература</w:t>
            </w:r>
          </w:p>
        </w:tc>
        <w:tc>
          <w:tcPr>
            <w:tcW w:w="1851" w:type="dxa"/>
          </w:tcPr>
          <w:p w:rsidR="00BB6151" w:rsidRDefault="00BB6151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литература</w:t>
            </w:r>
          </w:p>
        </w:tc>
      </w:tr>
      <w:tr w:rsidR="00BB6151" w:rsidTr="00A62A04">
        <w:tc>
          <w:tcPr>
            <w:tcW w:w="1600" w:type="dxa"/>
          </w:tcPr>
          <w:p w:rsidR="00BB6151" w:rsidRDefault="00AA27EB" w:rsidP="00A80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6" w:type="dxa"/>
          </w:tcPr>
          <w:p w:rsidR="00BB6151" w:rsidRDefault="00A80605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30494</w:t>
            </w:r>
          </w:p>
        </w:tc>
        <w:tc>
          <w:tcPr>
            <w:tcW w:w="1719" w:type="dxa"/>
          </w:tcPr>
          <w:p w:rsidR="00BB6151" w:rsidRDefault="00A80605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14063</w:t>
            </w:r>
          </w:p>
        </w:tc>
        <w:tc>
          <w:tcPr>
            <w:tcW w:w="2215" w:type="dxa"/>
          </w:tcPr>
          <w:p w:rsidR="00BB6151" w:rsidRDefault="00A80605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6863</w:t>
            </w:r>
          </w:p>
        </w:tc>
        <w:tc>
          <w:tcPr>
            <w:tcW w:w="1816" w:type="dxa"/>
          </w:tcPr>
          <w:p w:rsidR="00BB6151" w:rsidRDefault="00A80605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851" w:type="dxa"/>
          </w:tcPr>
          <w:p w:rsidR="00BB6151" w:rsidRDefault="00A80605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8443</w:t>
            </w:r>
          </w:p>
        </w:tc>
      </w:tr>
      <w:tr w:rsidR="00A62A04" w:rsidTr="00A62A04">
        <w:tc>
          <w:tcPr>
            <w:tcW w:w="1600" w:type="dxa"/>
          </w:tcPr>
          <w:p w:rsidR="00A62A04" w:rsidRDefault="009C4EF2" w:rsidP="00A80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6" w:type="dxa"/>
          </w:tcPr>
          <w:p w:rsidR="00A62A04" w:rsidRDefault="00A80605" w:rsidP="00A80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31466</w:t>
            </w:r>
          </w:p>
        </w:tc>
        <w:tc>
          <w:tcPr>
            <w:tcW w:w="1719" w:type="dxa"/>
          </w:tcPr>
          <w:p w:rsidR="00A62A04" w:rsidRDefault="00A80605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15035</w:t>
            </w:r>
          </w:p>
        </w:tc>
        <w:tc>
          <w:tcPr>
            <w:tcW w:w="2215" w:type="dxa"/>
          </w:tcPr>
          <w:p w:rsidR="00A62A04" w:rsidRDefault="009C4EF2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6863</w:t>
            </w:r>
          </w:p>
        </w:tc>
        <w:tc>
          <w:tcPr>
            <w:tcW w:w="1816" w:type="dxa"/>
          </w:tcPr>
          <w:p w:rsidR="00A62A04" w:rsidRDefault="009C4EF2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851" w:type="dxa"/>
          </w:tcPr>
          <w:p w:rsidR="00A62A04" w:rsidRDefault="009C4EF2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8443</w:t>
            </w:r>
          </w:p>
        </w:tc>
      </w:tr>
    </w:tbl>
    <w:p w:rsidR="00BB6151" w:rsidRPr="00BB6151" w:rsidRDefault="00BB6151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B0345A" w:rsidRDefault="007A3879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4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Основные направления в работе библиотеки</w:t>
      </w:r>
      <w:r w:rsidR="004631E2" w:rsidRPr="00B034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1. Оказание помощи учащимся в организации чтения в целях  успешного освоения школьных программ.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2 . Формирование информационной культуры учащихся, включая культуру чтения, поиска и переработки информации, обучению детей рациональным приёмам работы с книгой, поиску.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3. Оказание помощи учителям в организационно-методическом обеспечении учебного процесса, систематическом информировании педагогического коллектива о новых поступлениях.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4. Воспитание личности школьника: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- приобщение детей к ценностям мировой и отечественной культуры;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- воспитание милосердия и нравственных основ личности;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- формирование здорового образа жизни.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lastRenderedPageBreak/>
        <w:t xml:space="preserve"> 5. Предоставлять возможность использовать информацию вне зависимости от ее вида, формата, носителя.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 6. Пропаганда лучших произведений художественной литературы.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В настоящее время основными функциями школьной библиотеки являетс</w:t>
      </w:r>
      <w:proofErr w:type="gramStart"/>
      <w:r w:rsidRPr="00EB42F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B42F8">
        <w:rPr>
          <w:rFonts w:ascii="Times New Roman" w:hAnsi="Times New Roman" w:cs="Times New Roman"/>
          <w:sz w:val="28"/>
          <w:szCs w:val="28"/>
        </w:rPr>
        <w:t xml:space="preserve"> образовательная, информационная, культурная. А одной из ведущих задач библиотеки является - формирование у учащихся информационной культуры, культуры чтения и навыков независимого библиотечного пользователя. 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B0345A" w:rsidRDefault="007A3879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45A">
        <w:rPr>
          <w:rFonts w:ascii="Times New Roman" w:hAnsi="Times New Roman" w:cs="Times New Roman"/>
          <w:b/>
          <w:sz w:val="28"/>
          <w:szCs w:val="28"/>
          <w:u w:val="single"/>
        </w:rPr>
        <w:t>Работа с читателями:</w:t>
      </w:r>
    </w:p>
    <w:p w:rsidR="00354CE9" w:rsidRDefault="00354CE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- </w:t>
      </w:r>
      <w:r w:rsidR="00520CF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20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0CF1">
        <w:rPr>
          <w:rFonts w:ascii="Times New Roman" w:hAnsi="Times New Roman" w:cs="Times New Roman"/>
          <w:sz w:val="28"/>
          <w:szCs w:val="28"/>
        </w:rPr>
        <w:t xml:space="preserve"> года было проведено четыре</w:t>
      </w:r>
      <w:r w:rsidR="00FF3927" w:rsidRPr="00EB42F8">
        <w:rPr>
          <w:rFonts w:ascii="Times New Roman" w:hAnsi="Times New Roman" w:cs="Times New Roman"/>
          <w:sz w:val="28"/>
          <w:szCs w:val="28"/>
        </w:rPr>
        <w:t xml:space="preserve"> рейда по сохранности учебников.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3F0A7A" w:rsidTr="003F0A7A">
        <w:tc>
          <w:tcPr>
            <w:tcW w:w="2711" w:type="dxa"/>
          </w:tcPr>
          <w:p w:rsidR="003F0A7A" w:rsidRPr="003F0A7A" w:rsidRDefault="003F0A7A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проверки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712" w:type="dxa"/>
          </w:tcPr>
          <w:p w:rsidR="003F0A7A" w:rsidRPr="003F0A7A" w:rsidRDefault="003F0A7A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7A">
              <w:rPr>
                <w:rFonts w:ascii="Times New Roman" w:hAnsi="Times New Roman" w:cs="Times New Roman"/>
                <w:sz w:val="28"/>
                <w:szCs w:val="28"/>
              </w:rPr>
              <w:t>Дата проверки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0A7A">
              <w:rPr>
                <w:rFonts w:ascii="Times New Roman" w:hAnsi="Times New Roman" w:cs="Times New Roman"/>
                <w:sz w:val="28"/>
                <w:szCs w:val="28"/>
              </w:rPr>
              <w:t xml:space="preserve"> четверт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12" w:type="dxa"/>
          </w:tcPr>
          <w:p w:rsidR="003F0A7A" w:rsidRDefault="003F0A7A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7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проверки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0A7A">
              <w:rPr>
                <w:rFonts w:ascii="Times New Roman" w:hAnsi="Times New Roman" w:cs="Times New Roman"/>
                <w:sz w:val="28"/>
                <w:szCs w:val="28"/>
              </w:rPr>
              <w:t xml:space="preserve"> четверт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12" w:type="dxa"/>
          </w:tcPr>
          <w:p w:rsidR="003F0A7A" w:rsidRDefault="003F0A7A" w:rsidP="000B3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7A">
              <w:rPr>
                <w:rFonts w:ascii="Times New Roman" w:hAnsi="Times New Roman" w:cs="Times New Roman"/>
                <w:sz w:val="28"/>
                <w:szCs w:val="28"/>
              </w:rPr>
              <w:t>Дата проверки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F0A7A">
              <w:rPr>
                <w:rFonts w:ascii="Times New Roman" w:hAnsi="Times New Roman" w:cs="Times New Roman"/>
                <w:sz w:val="28"/>
                <w:szCs w:val="28"/>
              </w:rPr>
              <w:t xml:space="preserve"> четверт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F0A7A" w:rsidTr="003F0A7A">
        <w:tc>
          <w:tcPr>
            <w:tcW w:w="2711" w:type="dxa"/>
          </w:tcPr>
          <w:p w:rsidR="003F0A7A" w:rsidRDefault="00201CBC" w:rsidP="00A80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2" w:type="dxa"/>
          </w:tcPr>
          <w:p w:rsidR="003F0A7A" w:rsidRDefault="00201CBC" w:rsidP="00A80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2" w:type="dxa"/>
          </w:tcPr>
          <w:p w:rsidR="003F0A7A" w:rsidRDefault="00201CBC" w:rsidP="00A80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421" w:rsidRPr="001354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0A7A" w:rsidRPr="00135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06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3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2" w:type="dxa"/>
          </w:tcPr>
          <w:p w:rsidR="003F0A7A" w:rsidRDefault="00201CBC" w:rsidP="00A80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0A7A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A80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6007E" w:rsidRPr="00EB42F8" w:rsidRDefault="0066007E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4CE9" w:rsidRDefault="00354CE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- </w:t>
      </w:r>
      <w:r w:rsidR="00FF3927" w:rsidRPr="00EB42F8">
        <w:rPr>
          <w:rFonts w:ascii="Times New Roman" w:hAnsi="Times New Roman" w:cs="Times New Roman"/>
          <w:sz w:val="28"/>
          <w:szCs w:val="28"/>
        </w:rPr>
        <w:t xml:space="preserve">Был </w:t>
      </w:r>
      <w:r w:rsidR="00520CF1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FF3927" w:rsidRPr="00EB42F8">
        <w:rPr>
          <w:rFonts w:ascii="Times New Roman" w:hAnsi="Times New Roman" w:cs="Times New Roman"/>
          <w:sz w:val="28"/>
          <w:szCs w:val="28"/>
        </w:rPr>
        <w:t>проведен общеш</w:t>
      </w:r>
      <w:r w:rsidRPr="00EB42F8">
        <w:rPr>
          <w:rFonts w:ascii="Times New Roman" w:hAnsi="Times New Roman" w:cs="Times New Roman"/>
          <w:sz w:val="28"/>
          <w:szCs w:val="28"/>
        </w:rPr>
        <w:t>кольный контроль техники чтения.</w:t>
      </w:r>
      <w:r w:rsidR="00FF3927" w:rsidRPr="00EB4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64" w:rsidRDefault="00143564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3542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="001354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1354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="00135421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1354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</w:t>
      </w:r>
      <w:r w:rsidR="001354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2D19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3542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54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1918">
        <w:rPr>
          <w:rFonts w:ascii="Times New Roman" w:hAnsi="Times New Roman" w:cs="Times New Roman"/>
          <w:sz w:val="28"/>
          <w:szCs w:val="28"/>
        </w:rPr>
        <w:t>8</w:t>
      </w:r>
    </w:p>
    <w:p w:rsidR="00E014B0" w:rsidRPr="00EB42F8" w:rsidRDefault="00E014B0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278" w:rsidRDefault="00354CE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b/>
          <w:sz w:val="28"/>
          <w:szCs w:val="28"/>
        </w:rPr>
        <w:t>- П</w:t>
      </w:r>
      <w:r w:rsidR="00FF3927" w:rsidRPr="00EB42F8">
        <w:rPr>
          <w:rFonts w:ascii="Times New Roman" w:hAnsi="Times New Roman" w:cs="Times New Roman"/>
          <w:b/>
          <w:sz w:val="28"/>
          <w:szCs w:val="28"/>
        </w:rPr>
        <w:t>роходили выставки книг:</w:t>
      </w:r>
      <w:r w:rsidR="00902A2E">
        <w:rPr>
          <w:rFonts w:ascii="Times New Roman" w:hAnsi="Times New Roman" w:cs="Times New Roman"/>
          <w:sz w:val="28"/>
          <w:szCs w:val="28"/>
        </w:rPr>
        <w:t xml:space="preserve"> Кн</w:t>
      </w:r>
      <w:r w:rsidR="00E014B0">
        <w:rPr>
          <w:rFonts w:ascii="Times New Roman" w:hAnsi="Times New Roman" w:cs="Times New Roman"/>
          <w:sz w:val="28"/>
          <w:szCs w:val="28"/>
        </w:rPr>
        <w:t>ижная выставка  «</w:t>
      </w:r>
      <w:r w:rsidR="00250A9D">
        <w:rPr>
          <w:rFonts w:ascii="Times New Roman" w:hAnsi="Times New Roman" w:cs="Times New Roman"/>
          <w:sz w:val="28"/>
          <w:szCs w:val="28"/>
        </w:rPr>
        <w:t xml:space="preserve">Эти </w:t>
      </w:r>
      <w:r w:rsidR="00E014B0">
        <w:rPr>
          <w:rFonts w:ascii="Times New Roman" w:hAnsi="Times New Roman" w:cs="Times New Roman"/>
          <w:sz w:val="28"/>
          <w:szCs w:val="28"/>
        </w:rPr>
        <w:t xml:space="preserve"> </w:t>
      </w:r>
      <w:r w:rsidR="00250A9D">
        <w:rPr>
          <w:rFonts w:ascii="Times New Roman" w:hAnsi="Times New Roman" w:cs="Times New Roman"/>
          <w:sz w:val="28"/>
          <w:szCs w:val="28"/>
        </w:rPr>
        <w:t>книги Вы нам подарили</w:t>
      </w:r>
      <w:r w:rsidR="009A7C1E">
        <w:rPr>
          <w:rFonts w:ascii="Times New Roman" w:hAnsi="Times New Roman" w:cs="Times New Roman"/>
          <w:sz w:val="28"/>
          <w:szCs w:val="28"/>
        </w:rPr>
        <w:t>»</w:t>
      </w:r>
      <w:r w:rsidR="00E014B0">
        <w:rPr>
          <w:rFonts w:ascii="Times New Roman" w:hAnsi="Times New Roman" w:cs="Times New Roman"/>
          <w:sz w:val="28"/>
          <w:szCs w:val="28"/>
        </w:rPr>
        <w:t>.</w:t>
      </w:r>
      <w:r w:rsidR="00E57254">
        <w:rPr>
          <w:rFonts w:ascii="Times New Roman" w:hAnsi="Times New Roman" w:cs="Times New Roman"/>
          <w:sz w:val="28"/>
          <w:szCs w:val="28"/>
        </w:rPr>
        <w:t xml:space="preserve">  Книжная выставка</w:t>
      </w:r>
      <w:r w:rsidR="00D5371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D53719">
        <w:rPr>
          <w:rFonts w:ascii="Times New Roman" w:hAnsi="Times New Roman" w:cs="Times New Roman"/>
          <w:sz w:val="28"/>
          <w:szCs w:val="28"/>
        </w:rPr>
        <w:t>«</w:t>
      </w:r>
      <w:r w:rsidR="00250A9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D53719">
        <w:rPr>
          <w:rFonts w:ascii="Times New Roman" w:hAnsi="Times New Roman" w:cs="Times New Roman"/>
          <w:sz w:val="28"/>
          <w:szCs w:val="28"/>
        </w:rPr>
        <w:t>– юбиляры».</w:t>
      </w:r>
      <w:r w:rsidR="00902A2E">
        <w:rPr>
          <w:rFonts w:ascii="Times New Roman" w:hAnsi="Times New Roman" w:cs="Times New Roman"/>
          <w:sz w:val="28"/>
          <w:szCs w:val="28"/>
        </w:rPr>
        <w:t>,</w:t>
      </w:r>
      <w:r w:rsidR="002846E1">
        <w:rPr>
          <w:rFonts w:ascii="Times New Roman" w:hAnsi="Times New Roman" w:cs="Times New Roman"/>
          <w:sz w:val="28"/>
          <w:szCs w:val="28"/>
        </w:rPr>
        <w:t xml:space="preserve"> </w:t>
      </w:r>
      <w:r w:rsidR="00902A2E">
        <w:rPr>
          <w:rFonts w:ascii="Times New Roman" w:hAnsi="Times New Roman" w:cs="Times New Roman"/>
          <w:sz w:val="28"/>
          <w:szCs w:val="28"/>
        </w:rPr>
        <w:t xml:space="preserve">выставка, посвященная «дню русского языка»., </w:t>
      </w:r>
      <w:r w:rsidR="002846E1">
        <w:rPr>
          <w:rFonts w:ascii="Times New Roman" w:hAnsi="Times New Roman" w:cs="Times New Roman"/>
          <w:sz w:val="28"/>
          <w:szCs w:val="28"/>
        </w:rPr>
        <w:t>в</w:t>
      </w:r>
      <w:r w:rsidR="00902A2E">
        <w:rPr>
          <w:rFonts w:ascii="Times New Roman" w:hAnsi="Times New Roman" w:cs="Times New Roman"/>
          <w:sz w:val="28"/>
          <w:szCs w:val="28"/>
        </w:rPr>
        <w:t>ыставка, приуроченная ко Дню победы «Годы опаленные войной», в</w:t>
      </w:r>
      <w:r w:rsidR="00E014B0">
        <w:rPr>
          <w:rFonts w:ascii="Times New Roman" w:hAnsi="Times New Roman" w:cs="Times New Roman"/>
          <w:sz w:val="28"/>
          <w:szCs w:val="28"/>
        </w:rPr>
        <w:t>ыставк</w:t>
      </w:r>
      <w:r w:rsidR="00F55665">
        <w:rPr>
          <w:rFonts w:ascii="Times New Roman" w:hAnsi="Times New Roman" w:cs="Times New Roman"/>
          <w:sz w:val="28"/>
          <w:szCs w:val="28"/>
        </w:rPr>
        <w:t>а</w:t>
      </w:r>
      <w:r w:rsidR="00902A2E">
        <w:rPr>
          <w:rFonts w:ascii="Times New Roman" w:hAnsi="Times New Roman" w:cs="Times New Roman"/>
          <w:sz w:val="28"/>
          <w:szCs w:val="28"/>
        </w:rPr>
        <w:t>, посвященная  Профориентации</w:t>
      </w:r>
      <w:r w:rsidR="00EA7FB2">
        <w:rPr>
          <w:rFonts w:ascii="Times New Roman" w:hAnsi="Times New Roman" w:cs="Times New Roman"/>
          <w:sz w:val="28"/>
          <w:szCs w:val="28"/>
        </w:rPr>
        <w:t xml:space="preserve"> </w:t>
      </w:r>
      <w:r w:rsidR="00E57254">
        <w:rPr>
          <w:rFonts w:ascii="Times New Roman" w:hAnsi="Times New Roman" w:cs="Times New Roman"/>
          <w:sz w:val="28"/>
          <w:szCs w:val="28"/>
        </w:rPr>
        <w:t>« Вам, абитуриенты</w:t>
      </w:r>
      <w:r w:rsidR="0061127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611278">
        <w:rPr>
          <w:rFonts w:ascii="Times New Roman" w:hAnsi="Times New Roman" w:cs="Times New Roman"/>
          <w:sz w:val="28"/>
          <w:szCs w:val="28"/>
        </w:rPr>
        <w:t xml:space="preserve"> Куда пойти учиться?». </w:t>
      </w:r>
    </w:p>
    <w:p w:rsidR="00902A2E" w:rsidRDefault="00EA7FB2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78">
        <w:rPr>
          <w:rFonts w:ascii="Times New Roman" w:hAnsi="Times New Roman" w:cs="Times New Roman"/>
          <w:b/>
          <w:sz w:val="28"/>
          <w:szCs w:val="28"/>
        </w:rPr>
        <w:t>Были показаны презентации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2A2E">
        <w:rPr>
          <w:rFonts w:ascii="Times New Roman" w:hAnsi="Times New Roman" w:cs="Times New Roman"/>
          <w:sz w:val="28"/>
          <w:szCs w:val="28"/>
        </w:rPr>
        <w:t xml:space="preserve">Презентация ко Дню народного единства., презентация ко дню матери., презентация посвященная юбилею </w:t>
      </w:r>
      <w:proofErr w:type="spellStart"/>
      <w:r w:rsidR="00902A2E">
        <w:rPr>
          <w:rFonts w:ascii="Times New Roman" w:hAnsi="Times New Roman" w:cs="Times New Roman"/>
          <w:sz w:val="28"/>
          <w:szCs w:val="28"/>
        </w:rPr>
        <w:t>А.И.Солженицына</w:t>
      </w:r>
      <w:proofErr w:type="spellEnd"/>
      <w:r w:rsidR="00902A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902A2E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902A2E">
        <w:rPr>
          <w:rFonts w:ascii="Times New Roman" w:hAnsi="Times New Roman" w:cs="Times New Roman"/>
          <w:sz w:val="28"/>
          <w:szCs w:val="28"/>
        </w:rPr>
        <w:t xml:space="preserve"> пос</w:t>
      </w:r>
      <w:r w:rsidR="002846E1">
        <w:rPr>
          <w:rFonts w:ascii="Times New Roman" w:hAnsi="Times New Roman" w:cs="Times New Roman"/>
          <w:sz w:val="28"/>
          <w:szCs w:val="28"/>
        </w:rPr>
        <w:t xml:space="preserve">вященная международному женскому дню 8 Марта., презентация посвященная всемирному дню </w:t>
      </w:r>
      <w:proofErr w:type="spellStart"/>
      <w:r w:rsidR="002846E1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>., презентация, посвященная  дню блокаде Ленинграда.</w:t>
      </w:r>
      <w:r w:rsidR="00902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E1" w:rsidRPr="002846E1" w:rsidRDefault="004F62E2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b/>
          <w:sz w:val="28"/>
          <w:szCs w:val="28"/>
        </w:rPr>
        <w:t>Библиотечные уроки:</w:t>
      </w:r>
      <w:r w:rsidR="0028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6E1" w:rsidRPr="002846E1">
        <w:rPr>
          <w:rFonts w:ascii="Times New Roman" w:hAnsi="Times New Roman" w:cs="Times New Roman"/>
          <w:sz w:val="28"/>
          <w:szCs w:val="28"/>
        </w:rPr>
        <w:t>беседа</w:t>
      </w:r>
      <w:r w:rsidR="00284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6E1" w:rsidRPr="002846E1">
        <w:rPr>
          <w:rFonts w:ascii="Times New Roman" w:hAnsi="Times New Roman" w:cs="Times New Roman"/>
          <w:sz w:val="28"/>
          <w:szCs w:val="28"/>
        </w:rPr>
        <w:t xml:space="preserve">по юбилярам </w:t>
      </w:r>
      <w:proofErr w:type="spellStart"/>
      <w:r w:rsidR="002846E1" w:rsidRPr="002846E1">
        <w:rPr>
          <w:rFonts w:ascii="Times New Roman" w:hAnsi="Times New Roman" w:cs="Times New Roman"/>
          <w:sz w:val="28"/>
          <w:szCs w:val="28"/>
        </w:rPr>
        <w:t>Р.Г.Гамзатова</w:t>
      </w:r>
      <w:proofErr w:type="spellEnd"/>
      <w:r w:rsidR="002846E1" w:rsidRPr="002846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46E1" w:rsidRPr="002846E1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>, правила пользования библиотекой, уро</w:t>
      </w:r>
      <w:proofErr w:type="gramStart"/>
      <w:r w:rsidR="002846E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2846E1">
        <w:rPr>
          <w:rFonts w:ascii="Times New Roman" w:hAnsi="Times New Roman" w:cs="Times New Roman"/>
          <w:sz w:val="28"/>
          <w:szCs w:val="28"/>
        </w:rPr>
        <w:t xml:space="preserve"> конференция по произведениям </w:t>
      </w:r>
      <w:proofErr w:type="spellStart"/>
      <w:r w:rsidR="002846E1">
        <w:rPr>
          <w:rFonts w:ascii="Times New Roman" w:hAnsi="Times New Roman" w:cs="Times New Roman"/>
          <w:sz w:val="28"/>
          <w:szCs w:val="28"/>
        </w:rPr>
        <w:t>И.С.Аксакова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 xml:space="preserve">, экскурсия- беседа для первоклассников « Знакомство со школьной библиотекой», урок- беседа, посвященный Всемирному Дню борьбы со </w:t>
      </w:r>
      <w:proofErr w:type="spellStart"/>
      <w:r w:rsidR="002846E1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 xml:space="preserve">», урок-беседа, посвященная 65 </w:t>
      </w:r>
      <w:proofErr w:type="spellStart"/>
      <w:r w:rsidR="002846E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2846E1">
        <w:rPr>
          <w:rFonts w:ascii="Times New Roman" w:hAnsi="Times New Roman" w:cs="Times New Roman"/>
          <w:sz w:val="28"/>
          <w:szCs w:val="28"/>
        </w:rPr>
        <w:t>Дружининой.,урок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 xml:space="preserve">- беседа посвященный юбилею </w:t>
      </w:r>
      <w:proofErr w:type="spellStart"/>
      <w:r w:rsidR="002846E1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r w:rsidR="002846E1">
        <w:rPr>
          <w:rFonts w:ascii="Times New Roman" w:hAnsi="Times New Roman" w:cs="Times New Roman"/>
          <w:sz w:val="28"/>
          <w:szCs w:val="28"/>
        </w:rPr>
        <w:t>.,</w:t>
      </w:r>
      <w:r w:rsidR="003C3B21">
        <w:rPr>
          <w:rFonts w:ascii="Times New Roman" w:hAnsi="Times New Roman" w:cs="Times New Roman"/>
          <w:sz w:val="28"/>
          <w:szCs w:val="28"/>
        </w:rPr>
        <w:t xml:space="preserve"> путешествие по произведениям  Н.В. гоголя., урок- беседа по произведениям </w:t>
      </w:r>
      <w:proofErr w:type="spellStart"/>
      <w:r w:rsidR="003C3B21">
        <w:rPr>
          <w:rFonts w:ascii="Times New Roman" w:hAnsi="Times New Roman" w:cs="Times New Roman"/>
          <w:sz w:val="28"/>
          <w:szCs w:val="28"/>
        </w:rPr>
        <w:t>У.Шекспира</w:t>
      </w:r>
      <w:proofErr w:type="spellEnd"/>
      <w:proofErr w:type="gramStart"/>
      <w:r w:rsidR="003C3B2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C3B21">
        <w:rPr>
          <w:rFonts w:ascii="Times New Roman" w:hAnsi="Times New Roman" w:cs="Times New Roman"/>
          <w:sz w:val="28"/>
          <w:szCs w:val="28"/>
        </w:rPr>
        <w:t xml:space="preserve">урок, посвященный Дню Победы « Они смотрели смерти в глаза»., </w:t>
      </w:r>
      <w:proofErr w:type="spellStart"/>
      <w:r w:rsidR="003C3B2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3C3B21">
        <w:rPr>
          <w:rFonts w:ascii="Times New Roman" w:hAnsi="Times New Roman" w:cs="Times New Roman"/>
          <w:sz w:val="28"/>
          <w:szCs w:val="28"/>
        </w:rPr>
        <w:t xml:space="preserve">,  посвященный дню цирка, </w:t>
      </w:r>
      <w:proofErr w:type="spellStart"/>
      <w:r w:rsidR="003C3B2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3C3B21">
        <w:rPr>
          <w:rFonts w:ascii="Times New Roman" w:hAnsi="Times New Roman" w:cs="Times New Roman"/>
          <w:sz w:val="28"/>
          <w:szCs w:val="28"/>
        </w:rPr>
        <w:t xml:space="preserve"> на военную тематику по произведениям </w:t>
      </w:r>
      <w:proofErr w:type="spellStart"/>
      <w:r w:rsidR="003C3B21">
        <w:rPr>
          <w:rFonts w:ascii="Times New Roman" w:hAnsi="Times New Roman" w:cs="Times New Roman"/>
          <w:sz w:val="28"/>
          <w:szCs w:val="28"/>
        </w:rPr>
        <w:t>Б.Васильева</w:t>
      </w:r>
      <w:proofErr w:type="spellEnd"/>
      <w:r w:rsidR="003C3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B2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3C3B21">
        <w:rPr>
          <w:rFonts w:ascii="Times New Roman" w:hAnsi="Times New Roman" w:cs="Times New Roman"/>
          <w:sz w:val="28"/>
          <w:szCs w:val="28"/>
        </w:rPr>
        <w:t xml:space="preserve">  освобождение Ленинграда от Блокады, конкурс стихов поэта юбиляра </w:t>
      </w:r>
      <w:proofErr w:type="spellStart"/>
      <w:r w:rsidR="003C3B21">
        <w:rPr>
          <w:rFonts w:ascii="Times New Roman" w:hAnsi="Times New Roman" w:cs="Times New Roman"/>
          <w:sz w:val="28"/>
          <w:szCs w:val="28"/>
        </w:rPr>
        <w:t>Ф.И.Тютчеву</w:t>
      </w:r>
      <w:proofErr w:type="spellEnd"/>
      <w:r w:rsidR="003C3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B21" w:rsidRDefault="004F62E2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8">
        <w:rPr>
          <w:rFonts w:ascii="Times New Roman" w:hAnsi="Times New Roman" w:cs="Times New Roman"/>
          <w:b/>
          <w:sz w:val="28"/>
          <w:szCs w:val="28"/>
        </w:rPr>
        <w:t>Викторины</w:t>
      </w:r>
      <w:r w:rsidR="00E572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B21" w:rsidRPr="003C3B21">
        <w:rPr>
          <w:rFonts w:ascii="Times New Roman" w:hAnsi="Times New Roman" w:cs="Times New Roman"/>
          <w:sz w:val="28"/>
          <w:szCs w:val="28"/>
        </w:rPr>
        <w:t>викторина по сказкам</w:t>
      </w:r>
      <w:r w:rsidR="003C3B21">
        <w:rPr>
          <w:rFonts w:ascii="Times New Roman" w:hAnsi="Times New Roman" w:cs="Times New Roman"/>
          <w:sz w:val="28"/>
          <w:szCs w:val="28"/>
        </w:rPr>
        <w:t>, викторин</w:t>
      </w:r>
      <w:proofErr w:type="gramStart"/>
      <w:r w:rsidR="003C3B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C3B21">
        <w:rPr>
          <w:rFonts w:ascii="Times New Roman" w:hAnsi="Times New Roman" w:cs="Times New Roman"/>
          <w:sz w:val="28"/>
          <w:szCs w:val="28"/>
        </w:rPr>
        <w:t xml:space="preserve"> игра, посвященная детским писателям юбилярам: </w:t>
      </w:r>
      <w:proofErr w:type="spellStart"/>
      <w:proofErr w:type="gramStart"/>
      <w:r w:rsidR="003C3B21">
        <w:rPr>
          <w:rFonts w:ascii="Times New Roman" w:hAnsi="Times New Roman" w:cs="Times New Roman"/>
          <w:sz w:val="28"/>
          <w:szCs w:val="28"/>
        </w:rPr>
        <w:t>В.Ю.Драгунскому</w:t>
      </w:r>
      <w:proofErr w:type="spellEnd"/>
      <w:r w:rsidR="003C3B21">
        <w:rPr>
          <w:rFonts w:ascii="Times New Roman" w:hAnsi="Times New Roman" w:cs="Times New Roman"/>
          <w:sz w:val="28"/>
          <w:szCs w:val="28"/>
        </w:rPr>
        <w:t xml:space="preserve"> и Н.Н. Носову, викторина ко д</w:t>
      </w:r>
      <w:r w:rsidR="00C154E1">
        <w:rPr>
          <w:rFonts w:ascii="Times New Roman" w:hAnsi="Times New Roman" w:cs="Times New Roman"/>
          <w:sz w:val="28"/>
          <w:szCs w:val="28"/>
        </w:rPr>
        <w:t>ню Конституции, беседа с элемен</w:t>
      </w:r>
      <w:r w:rsidR="003C3B21">
        <w:rPr>
          <w:rFonts w:ascii="Times New Roman" w:hAnsi="Times New Roman" w:cs="Times New Roman"/>
          <w:sz w:val="28"/>
          <w:szCs w:val="28"/>
        </w:rPr>
        <w:t>тами игры «веселые Новогодние истории»</w:t>
      </w:r>
      <w:r w:rsidR="00C154E1">
        <w:rPr>
          <w:rFonts w:ascii="Times New Roman" w:hAnsi="Times New Roman" w:cs="Times New Roman"/>
          <w:sz w:val="28"/>
          <w:szCs w:val="28"/>
        </w:rPr>
        <w:t xml:space="preserve">, «малахитовая шкатулка» викторина по сказкам Бажова, Мир вокруг нас «Литературная игра» по произведениям </w:t>
      </w:r>
      <w:proofErr w:type="spellStart"/>
      <w:r w:rsidR="00C154E1">
        <w:rPr>
          <w:rFonts w:ascii="Times New Roman" w:hAnsi="Times New Roman" w:cs="Times New Roman"/>
          <w:sz w:val="28"/>
          <w:szCs w:val="28"/>
        </w:rPr>
        <w:t>В.В.Бианки</w:t>
      </w:r>
      <w:proofErr w:type="spellEnd"/>
      <w:r w:rsidR="00C154E1">
        <w:rPr>
          <w:rFonts w:ascii="Times New Roman" w:hAnsi="Times New Roman" w:cs="Times New Roman"/>
          <w:sz w:val="28"/>
          <w:szCs w:val="28"/>
        </w:rPr>
        <w:t xml:space="preserve">, конкурс инсценировок басен  </w:t>
      </w:r>
      <w:proofErr w:type="spellStart"/>
      <w:r w:rsidR="00C154E1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C154E1">
        <w:rPr>
          <w:rFonts w:ascii="Times New Roman" w:hAnsi="Times New Roman" w:cs="Times New Roman"/>
          <w:sz w:val="28"/>
          <w:szCs w:val="28"/>
        </w:rPr>
        <w:t>, спортивный конкурс «Богатыри», посвященный  дню 23 февраля., викторина, посвященная дню Дикой природы, познавательная игра « Космическое путешествие» ко дню Космонавтики,</w:t>
      </w:r>
      <w:proofErr w:type="gramEnd"/>
    </w:p>
    <w:p w:rsidR="00C154E1" w:rsidRDefault="00C154E1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E0D" w:rsidRDefault="004F62E2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Совместно с сельской библиотекой и музеем были проведены мероприятия: </w:t>
      </w:r>
    </w:p>
    <w:p w:rsidR="00C154E1" w:rsidRDefault="007E0F14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Урок-б</w:t>
      </w:r>
      <w:r w:rsidR="000057C4">
        <w:rPr>
          <w:rFonts w:ascii="Times New Roman" w:hAnsi="Times New Roman" w:cs="Times New Roman"/>
          <w:sz w:val="28"/>
          <w:szCs w:val="28"/>
        </w:rPr>
        <w:t>еседа</w:t>
      </w:r>
      <w:r w:rsidR="00C154E1">
        <w:rPr>
          <w:rFonts w:ascii="Times New Roman" w:hAnsi="Times New Roman" w:cs="Times New Roman"/>
          <w:sz w:val="28"/>
          <w:szCs w:val="28"/>
        </w:rPr>
        <w:t xml:space="preserve"> посвященная Блокаде Ленинграда, урок -</w:t>
      </w:r>
      <w:r w:rsidR="00F1680A">
        <w:rPr>
          <w:rFonts w:ascii="Times New Roman" w:hAnsi="Times New Roman" w:cs="Times New Roman"/>
          <w:sz w:val="28"/>
          <w:szCs w:val="28"/>
        </w:rPr>
        <w:t xml:space="preserve"> </w:t>
      </w:r>
      <w:r w:rsidR="00C154E1">
        <w:rPr>
          <w:rFonts w:ascii="Times New Roman" w:hAnsi="Times New Roman" w:cs="Times New Roman"/>
          <w:sz w:val="28"/>
          <w:szCs w:val="28"/>
        </w:rPr>
        <w:t>беседа</w:t>
      </w:r>
      <w:r w:rsidR="00F1680A">
        <w:rPr>
          <w:rFonts w:ascii="Times New Roman" w:hAnsi="Times New Roman" w:cs="Times New Roman"/>
          <w:sz w:val="28"/>
          <w:szCs w:val="28"/>
        </w:rPr>
        <w:t xml:space="preserve">, </w:t>
      </w:r>
      <w:r w:rsidR="00C154E1">
        <w:rPr>
          <w:rFonts w:ascii="Times New Roman" w:hAnsi="Times New Roman" w:cs="Times New Roman"/>
          <w:sz w:val="28"/>
          <w:szCs w:val="28"/>
        </w:rPr>
        <w:t xml:space="preserve">посвященная Величаевским молодогвардейцам, урок </w:t>
      </w:r>
      <w:proofErr w:type="gramStart"/>
      <w:r w:rsidR="00C154E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C154E1">
        <w:rPr>
          <w:rFonts w:ascii="Times New Roman" w:hAnsi="Times New Roman" w:cs="Times New Roman"/>
          <w:sz w:val="28"/>
          <w:szCs w:val="28"/>
        </w:rPr>
        <w:t>еседа, посвященная дню района.</w:t>
      </w:r>
      <w:r w:rsidR="00F1680A">
        <w:rPr>
          <w:rFonts w:ascii="Times New Roman" w:hAnsi="Times New Roman" w:cs="Times New Roman"/>
          <w:sz w:val="28"/>
          <w:szCs w:val="28"/>
        </w:rPr>
        <w:t>, а также приняли участие в  краевом мероприятии «Автопробег», посвященный дню победы.</w:t>
      </w:r>
    </w:p>
    <w:p w:rsidR="000E2B8B" w:rsidRDefault="000E2B8B" w:rsidP="00F168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1F2" w:rsidRDefault="008A7E29" w:rsidP="00F168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680A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F1680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1680A">
        <w:rPr>
          <w:rFonts w:ascii="Times New Roman" w:hAnsi="Times New Roman" w:cs="Times New Roman"/>
          <w:b/>
          <w:sz w:val="28"/>
          <w:szCs w:val="28"/>
        </w:rPr>
        <w:t xml:space="preserve">прошла курсы повышения квалификации </w:t>
      </w:r>
      <w:r w:rsidR="000E2B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2B8B">
        <w:rPr>
          <w:rFonts w:ascii="Times New Roman" w:hAnsi="Times New Roman" w:cs="Times New Roman"/>
          <w:b/>
          <w:sz w:val="28"/>
          <w:szCs w:val="28"/>
        </w:rPr>
        <w:t>Иновационное</w:t>
      </w:r>
      <w:proofErr w:type="spellEnd"/>
      <w:r w:rsidR="000E2B8B">
        <w:rPr>
          <w:rFonts w:ascii="Times New Roman" w:hAnsi="Times New Roman" w:cs="Times New Roman"/>
          <w:b/>
          <w:sz w:val="28"/>
          <w:szCs w:val="28"/>
        </w:rPr>
        <w:t xml:space="preserve"> развитие библиотек», приняла участие в краевом конкурсе « Библиотекарь года</w:t>
      </w:r>
      <w:proofErr w:type="gramStart"/>
      <w:r w:rsidR="000E2B8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E2B8B">
        <w:rPr>
          <w:rFonts w:ascii="Times New Roman" w:hAnsi="Times New Roman" w:cs="Times New Roman"/>
          <w:b/>
          <w:sz w:val="28"/>
          <w:szCs w:val="28"/>
        </w:rPr>
        <w:t xml:space="preserve"> Сотрудничаем с обменным фондом с СОШ №9, СОШ №2.</w:t>
      </w:r>
      <w:bookmarkStart w:id="0" w:name="_GoBack"/>
      <w:bookmarkEnd w:id="0"/>
    </w:p>
    <w:p w:rsidR="00101108" w:rsidRDefault="00101108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108" w:rsidRPr="008A7E29" w:rsidRDefault="00101108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79" w:rsidRPr="00B0345A" w:rsidRDefault="007A3879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45A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 с читателями: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Перерегистрация и запись новых читателей. 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Беседы с вновь записавшимися читателями о правилах поведения в библиотеке, о культуре чтения книг.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Беседы об ответственности за причинённый ущерб книге, учебнику.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Подбор литературы для написания рефератов, докладов,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81D80">
        <w:rPr>
          <w:rFonts w:ascii="Times New Roman" w:hAnsi="Times New Roman" w:cs="Times New Roman"/>
          <w:sz w:val="28"/>
          <w:szCs w:val="28"/>
        </w:rPr>
        <w:t>индивидуальных бесед о прочитанн</w:t>
      </w:r>
      <w:r w:rsidRPr="00EB42F8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9A7C1E">
        <w:rPr>
          <w:rFonts w:ascii="Times New Roman" w:hAnsi="Times New Roman" w:cs="Times New Roman"/>
          <w:sz w:val="28"/>
          <w:szCs w:val="28"/>
        </w:rPr>
        <w:t xml:space="preserve"> </w:t>
      </w:r>
      <w:r w:rsidRPr="00EB42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42F8">
        <w:rPr>
          <w:rFonts w:ascii="Times New Roman" w:hAnsi="Times New Roman" w:cs="Times New Roman"/>
          <w:sz w:val="28"/>
          <w:szCs w:val="28"/>
        </w:rPr>
        <w:t xml:space="preserve"> о новинках.</w:t>
      </w:r>
    </w:p>
    <w:p w:rsidR="007A3879" w:rsidRPr="00B0345A" w:rsidRDefault="007A3879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45A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библиотечного фонда.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1) Продолжить формирование библиотечного фонда в соответствии с образовательными программами;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2) Изучение состава фонда и анализ его использования;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3) Приём, систематизация, техническая обработка и регистрация новых поступлений (основной фонд);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4) Работа с фондом: проверка расстановки книжного фонда и перестановка его в соответствии с таблицами ББК;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 xml:space="preserve">5) Выявление и списание ветхих, морально устаревших и неиспользуемых документов. </w:t>
      </w:r>
    </w:p>
    <w:p w:rsidR="007A3879" w:rsidRPr="00B0345A" w:rsidRDefault="007A3879" w:rsidP="000B3D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45A">
        <w:rPr>
          <w:rFonts w:ascii="Times New Roman" w:hAnsi="Times New Roman" w:cs="Times New Roman"/>
          <w:b/>
          <w:sz w:val="28"/>
          <w:szCs w:val="28"/>
          <w:u w:val="single"/>
        </w:rPr>
        <w:t>Работа по сохранности фонда: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1) Проверка возвращаемых документов.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2) Организация работ по мелкому ремонту изданий.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3) Составление списков должников.</w:t>
      </w:r>
    </w:p>
    <w:p w:rsidR="007A3879" w:rsidRPr="00B0345A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45A">
        <w:rPr>
          <w:rFonts w:ascii="Times New Roman" w:hAnsi="Times New Roman" w:cs="Times New Roman"/>
          <w:b/>
          <w:sz w:val="28"/>
          <w:szCs w:val="28"/>
          <w:u w:val="single"/>
        </w:rPr>
        <w:t>Работа с учебным фондом</w:t>
      </w:r>
      <w:r w:rsidRPr="00B034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F8">
        <w:rPr>
          <w:rFonts w:ascii="Times New Roman" w:hAnsi="Times New Roman" w:cs="Times New Roman"/>
          <w:sz w:val="28"/>
          <w:szCs w:val="28"/>
        </w:rPr>
        <w:t>Диагностика обеспеченности учащихся школы учебник</w:t>
      </w:r>
      <w:r w:rsidR="009A7C1E">
        <w:rPr>
          <w:rFonts w:ascii="Times New Roman" w:hAnsi="Times New Roman" w:cs="Times New Roman"/>
          <w:sz w:val="28"/>
          <w:szCs w:val="28"/>
        </w:rPr>
        <w:t>ами и учебными пособиями на 201</w:t>
      </w:r>
      <w:r w:rsidR="000E2B8B">
        <w:rPr>
          <w:rFonts w:ascii="Times New Roman" w:hAnsi="Times New Roman" w:cs="Times New Roman"/>
          <w:sz w:val="28"/>
          <w:szCs w:val="28"/>
        </w:rPr>
        <w:t>9</w:t>
      </w:r>
      <w:r w:rsidR="00181D80">
        <w:rPr>
          <w:rFonts w:ascii="Times New Roman" w:hAnsi="Times New Roman" w:cs="Times New Roman"/>
          <w:sz w:val="28"/>
          <w:szCs w:val="28"/>
        </w:rPr>
        <w:t>-20</w:t>
      </w:r>
      <w:r w:rsidR="000E2B8B">
        <w:rPr>
          <w:rFonts w:ascii="Times New Roman" w:hAnsi="Times New Roman" w:cs="Times New Roman"/>
          <w:sz w:val="28"/>
          <w:szCs w:val="28"/>
        </w:rPr>
        <w:t>20</w:t>
      </w:r>
      <w:r w:rsidRPr="00EB42F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Работа с библиографическими изданиями (прайс-листы, перечни учебников и пособий, рекомендованные Министерством образования).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Подготовка комплектов учебной литературы и выдача по классам.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Ведение журнала выдачи учебников.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Формирование общешкольного бланка заказа на учебники и учебные пособия.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Прием и техническая обработка поступивших учебников; оформление накладных, запись в книгу суммарного учета.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 xml:space="preserve">Информирование учащихся и педагогов о новых поступлениях учебников и учебных пособий. 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Размещение новых учебников в фонде.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Списание учебного фонда с учетом ветхости и изменения учебных программ.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Предоставление родителям информации об обеспеченности учебной литературой.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Предоставление родителям информации о посещаемости их детьми школьной библиотеки.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Информирование учителей о новой учебной и методической литературе, педагогических журналах и газетах.</w:t>
      </w:r>
      <w:r w:rsidR="001A59AB">
        <w:rPr>
          <w:rFonts w:ascii="Times New Roman" w:hAnsi="Times New Roman" w:cs="Times New Roman"/>
          <w:sz w:val="28"/>
          <w:szCs w:val="28"/>
        </w:rPr>
        <w:t xml:space="preserve"> </w:t>
      </w:r>
      <w:r w:rsidR="007A3879" w:rsidRPr="00EB42F8">
        <w:rPr>
          <w:rFonts w:ascii="Times New Roman" w:hAnsi="Times New Roman" w:cs="Times New Roman"/>
          <w:sz w:val="28"/>
          <w:szCs w:val="28"/>
        </w:rPr>
        <w:t>Выступления на совещаниях о посещении библиотеки учащимися.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Оказание методической помощи к уроку.</w:t>
      </w:r>
    </w:p>
    <w:p w:rsidR="007A3879" w:rsidRPr="00EB42F8" w:rsidRDefault="00EB42F8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879" w:rsidRPr="00EB42F8">
        <w:rPr>
          <w:rFonts w:ascii="Times New Roman" w:hAnsi="Times New Roman" w:cs="Times New Roman"/>
          <w:sz w:val="28"/>
          <w:szCs w:val="28"/>
        </w:rPr>
        <w:t>Работа по пропаганде литературы и привлечению читателей.</w:t>
      </w:r>
    </w:p>
    <w:p w:rsidR="007A3879" w:rsidRPr="00EB42F8" w:rsidRDefault="007A3879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D80" w:rsidRDefault="001A59AB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большое количество проводимых мероприятий, есть ряд недостатков. Дети небрежно обращаются с учебными книгами и художественной литературой</w:t>
      </w:r>
      <w:r w:rsidR="003C7D95">
        <w:rPr>
          <w:rFonts w:ascii="Times New Roman" w:hAnsi="Times New Roman" w:cs="Times New Roman"/>
          <w:sz w:val="28"/>
          <w:szCs w:val="28"/>
        </w:rPr>
        <w:t xml:space="preserve">, очень мало читают. Был объявлен конкурс на самый читающий класс. </w:t>
      </w:r>
      <w:r w:rsidR="00EB31F2">
        <w:rPr>
          <w:rFonts w:ascii="Times New Roman" w:hAnsi="Times New Roman" w:cs="Times New Roman"/>
          <w:sz w:val="28"/>
          <w:szCs w:val="28"/>
        </w:rPr>
        <w:t xml:space="preserve">В ходе конкурса выяснилось, </w:t>
      </w:r>
      <w:r w:rsidR="00181D80">
        <w:rPr>
          <w:rFonts w:ascii="Times New Roman" w:hAnsi="Times New Roman" w:cs="Times New Roman"/>
          <w:sz w:val="28"/>
          <w:szCs w:val="28"/>
        </w:rPr>
        <w:t>что самым читающим классом является</w:t>
      </w:r>
      <w:r w:rsidR="000B3D1A" w:rsidRPr="000B3D1A">
        <w:rPr>
          <w:rFonts w:ascii="Times New Roman" w:hAnsi="Times New Roman" w:cs="Times New Roman"/>
          <w:sz w:val="28"/>
          <w:szCs w:val="28"/>
        </w:rPr>
        <w:t>:</w:t>
      </w:r>
      <w:r w:rsidR="00181D80">
        <w:rPr>
          <w:rFonts w:ascii="Times New Roman" w:hAnsi="Times New Roman" w:cs="Times New Roman"/>
          <w:sz w:val="28"/>
          <w:szCs w:val="28"/>
        </w:rPr>
        <w:t xml:space="preserve"> </w:t>
      </w:r>
      <w:r w:rsidR="009A7C1E">
        <w:rPr>
          <w:rFonts w:ascii="Times New Roman" w:hAnsi="Times New Roman" w:cs="Times New Roman"/>
          <w:sz w:val="28"/>
          <w:szCs w:val="28"/>
        </w:rPr>
        <w:t>4</w:t>
      </w:r>
      <w:r w:rsidR="000B3D1A">
        <w:rPr>
          <w:rFonts w:ascii="Times New Roman" w:hAnsi="Times New Roman" w:cs="Times New Roman"/>
          <w:sz w:val="28"/>
          <w:szCs w:val="28"/>
        </w:rPr>
        <w:t xml:space="preserve"> «</w:t>
      </w:r>
      <w:r w:rsidR="000E2B8B">
        <w:rPr>
          <w:rFonts w:ascii="Times New Roman" w:hAnsi="Times New Roman" w:cs="Times New Roman"/>
          <w:sz w:val="28"/>
          <w:szCs w:val="28"/>
        </w:rPr>
        <w:t>Б</w:t>
      </w:r>
      <w:r w:rsidR="000B3D1A">
        <w:rPr>
          <w:rFonts w:ascii="Times New Roman" w:hAnsi="Times New Roman" w:cs="Times New Roman"/>
          <w:sz w:val="28"/>
          <w:szCs w:val="28"/>
        </w:rPr>
        <w:t>» класс, классным  руководителем которого является</w:t>
      </w:r>
      <w:r w:rsidR="00EB31F2">
        <w:rPr>
          <w:rFonts w:ascii="Times New Roman" w:hAnsi="Times New Roman" w:cs="Times New Roman"/>
          <w:sz w:val="28"/>
          <w:szCs w:val="28"/>
        </w:rPr>
        <w:t xml:space="preserve"> </w:t>
      </w:r>
      <w:r w:rsidR="000B3D1A">
        <w:rPr>
          <w:rFonts w:ascii="Times New Roman" w:hAnsi="Times New Roman" w:cs="Times New Roman"/>
          <w:sz w:val="28"/>
          <w:szCs w:val="28"/>
        </w:rPr>
        <w:t>-</w:t>
      </w:r>
      <w:r w:rsidR="009A7C1E">
        <w:rPr>
          <w:rFonts w:ascii="Times New Roman" w:hAnsi="Times New Roman" w:cs="Times New Roman"/>
          <w:sz w:val="28"/>
          <w:szCs w:val="28"/>
        </w:rPr>
        <w:t xml:space="preserve"> </w:t>
      </w:r>
      <w:r w:rsidR="00EB31F2">
        <w:rPr>
          <w:rFonts w:ascii="Times New Roman" w:hAnsi="Times New Roman" w:cs="Times New Roman"/>
          <w:sz w:val="28"/>
          <w:szCs w:val="28"/>
        </w:rPr>
        <w:t xml:space="preserve"> </w:t>
      </w:r>
      <w:r w:rsidR="000E2B8B">
        <w:rPr>
          <w:rFonts w:ascii="Times New Roman" w:hAnsi="Times New Roman" w:cs="Times New Roman"/>
          <w:sz w:val="28"/>
          <w:szCs w:val="28"/>
        </w:rPr>
        <w:t>Коваленко А.В.</w:t>
      </w:r>
    </w:p>
    <w:p w:rsidR="00181D80" w:rsidRDefault="00181D80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4A8" w:rsidRPr="00EB42F8" w:rsidRDefault="00EB31F2" w:rsidP="000B3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3879" w:rsidRPr="00EB42F8">
        <w:rPr>
          <w:rFonts w:ascii="Times New Roman" w:hAnsi="Times New Roman" w:cs="Times New Roman"/>
          <w:sz w:val="28"/>
          <w:szCs w:val="28"/>
        </w:rPr>
        <w:t xml:space="preserve">Зав. библиотекой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42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265E" w:rsidRPr="00EB42F8">
        <w:rPr>
          <w:rFonts w:ascii="Times New Roman" w:hAnsi="Times New Roman" w:cs="Times New Roman"/>
          <w:sz w:val="28"/>
          <w:szCs w:val="28"/>
        </w:rPr>
        <w:t xml:space="preserve">    </w:t>
      </w:r>
      <w:r w:rsidR="00181D80">
        <w:rPr>
          <w:rFonts w:ascii="Times New Roman" w:hAnsi="Times New Roman" w:cs="Times New Roman"/>
          <w:sz w:val="28"/>
          <w:szCs w:val="28"/>
        </w:rPr>
        <w:t>Синеокова А.В</w:t>
      </w:r>
      <w:r w:rsidR="00EB42F8">
        <w:rPr>
          <w:rFonts w:ascii="Times New Roman" w:hAnsi="Times New Roman" w:cs="Times New Roman"/>
          <w:sz w:val="28"/>
          <w:szCs w:val="28"/>
        </w:rPr>
        <w:t>.</w:t>
      </w:r>
      <w:r w:rsidR="0081265E" w:rsidRPr="00EB42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42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3464A8" w:rsidRPr="00EB42F8" w:rsidSect="007A387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9"/>
    <w:rsid w:val="000057C4"/>
    <w:rsid w:val="00072E0D"/>
    <w:rsid w:val="000B3D1A"/>
    <w:rsid w:val="000E2B8B"/>
    <w:rsid w:val="000E5DD0"/>
    <w:rsid w:val="000F5249"/>
    <w:rsid w:val="00101108"/>
    <w:rsid w:val="00126925"/>
    <w:rsid w:val="00135421"/>
    <w:rsid w:val="00143564"/>
    <w:rsid w:val="00165C96"/>
    <w:rsid w:val="00181D80"/>
    <w:rsid w:val="00194004"/>
    <w:rsid w:val="001A59AB"/>
    <w:rsid w:val="001B00B8"/>
    <w:rsid w:val="001E2606"/>
    <w:rsid w:val="001E669E"/>
    <w:rsid w:val="00201CBC"/>
    <w:rsid w:val="00250A9D"/>
    <w:rsid w:val="002846E1"/>
    <w:rsid w:val="00296BA2"/>
    <w:rsid w:val="002B2931"/>
    <w:rsid w:val="002D1918"/>
    <w:rsid w:val="003464A8"/>
    <w:rsid w:val="00354CE9"/>
    <w:rsid w:val="003C053A"/>
    <w:rsid w:val="003C3B21"/>
    <w:rsid w:val="003C7D95"/>
    <w:rsid w:val="003F0A7A"/>
    <w:rsid w:val="0041026F"/>
    <w:rsid w:val="00451060"/>
    <w:rsid w:val="004631E2"/>
    <w:rsid w:val="00492A80"/>
    <w:rsid w:val="004C516D"/>
    <w:rsid w:val="004F4DE0"/>
    <w:rsid w:val="004F62E2"/>
    <w:rsid w:val="00520CF1"/>
    <w:rsid w:val="00554586"/>
    <w:rsid w:val="005C4A6B"/>
    <w:rsid w:val="005F1626"/>
    <w:rsid w:val="00611278"/>
    <w:rsid w:val="0066007E"/>
    <w:rsid w:val="00672A45"/>
    <w:rsid w:val="006833CE"/>
    <w:rsid w:val="006B7EAE"/>
    <w:rsid w:val="00747F05"/>
    <w:rsid w:val="007A3879"/>
    <w:rsid w:val="007C25F0"/>
    <w:rsid w:val="007E0F14"/>
    <w:rsid w:val="0081265E"/>
    <w:rsid w:val="00840E65"/>
    <w:rsid w:val="008475C6"/>
    <w:rsid w:val="008A7E29"/>
    <w:rsid w:val="008B1BF3"/>
    <w:rsid w:val="00902A2E"/>
    <w:rsid w:val="009237D1"/>
    <w:rsid w:val="009336DC"/>
    <w:rsid w:val="0097198B"/>
    <w:rsid w:val="009A7C1E"/>
    <w:rsid w:val="009C4EF2"/>
    <w:rsid w:val="00A324FE"/>
    <w:rsid w:val="00A32CFF"/>
    <w:rsid w:val="00A464DC"/>
    <w:rsid w:val="00A62A04"/>
    <w:rsid w:val="00A80605"/>
    <w:rsid w:val="00AA27EB"/>
    <w:rsid w:val="00AA6733"/>
    <w:rsid w:val="00B0345A"/>
    <w:rsid w:val="00B56FE4"/>
    <w:rsid w:val="00B66E0E"/>
    <w:rsid w:val="00B873D1"/>
    <w:rsid w:val="00BB6151"/>
    <w:rsid w:val="00C154E1"/>
    <w:rsid w:val="00C6367B"/>
    <w:rsid w:val="00D43234"/>
    <w:rsid w:val="00D474BF"/>
    <w:rsid w:val="00D53719"/>
    <w:rsid w:val="00D70F37"/>
    <w:rsid w:val="00DE6703"/>
    <w:rsid w:val="00E014B0"/>
    <w:rsid w:val="00E05A2B"/>
    <w:rsid w:val="00E57254"/>
    <w:rsid w:val="00E65188"/>
    <w:rsid w:val="00EA7FB2"/>
    <w:rsid w:val="00EB31F2"/>
    <w:rsid w:val="00EB42F8"/>
    <w:rsid w:val="00F10D14"/>
    <w:rsid w:val="00F1680A"/>
    <w:rsid w:val="00F55665"/>
    <w:rsid w:val="00F61170"/>
    <w:rsid w:val="00FA4229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3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B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3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B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Школа</cp:lastModifiedBy>
  <cp:revision>24</cp:revision>
  <dcterms:created xsi:type="dcterms:W3CDTF">2010-01-01T00:29:00Z</dcterms:created>
  <dcterms:modified xsi:type="dcterms:W3CDTF">2010-01-01T03:11:00Z</dcterms:modified>
</cp:coreProperties>
</file>