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8C" w:rsidRPr="00AC538C" w:rsidRDefault="00D57ED6">
      <w:pPr>
        <w:rPr>
          <w:rFonts w:ascii="Times New Roman" w:hAnsi="Times New Roman" w:cs="Times New Roman"/>
          <w:b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учебной дисциплине «Русский язык»</w:t>
      </w:r>
    </w:p>
    <w:p w:rsidR="00393094" w:rsidRPr="00AC538C" w:rsidRDefault="00393094">
      <w:pPr>
        <w:rPr>
          <w:rFonts w:ascii="Times New Roman" w:hAnsi="Times New Roman" w:cs="Times New Roman"/>
          <w:sz w:val="28"/>
          <w:szCs w:val="28"/>
        </w:rPr>
      </w:pPr>
    </w:p>
    <w:p w:rsidR="00393094" w:rsidRPr="00AC538C" w:rsidRDefault="00393094" w:rsidP="00393094">
      <w:pPr>
        <w:widowControl w:val="0"/>
        <w:shd w:val="clear" w:color="auto" w:fill="FFFFFF"/>
        <w:suppressAutoHyphens/>
        <w:spacing w:before="2"/>
        <w:ind w:right="-56"/>
        <w:jc w:val="both"/>
        <w:rPr>
          <w:rFonts w:ascii="Times New Roman" w:eastAsia="SimSun" w:hAnsi="Times New Roman" w:cs="Times New Roman"/>
          <w:b/>
          <w:bCs/>
          <w:color w:val="000000"/>
          <w:spacing w:val="-1"/>
          <w:kern w:val="2"/>
          <w:sz w:val="28"/>
          <w:szCs w:val="28"/>
          <w:lang w:eastAsia="hi-IN" w:bidi="hi-IN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</w:t>
      </w:r>
      <w:r w:rsidRPr="00AC538C">
        <w:rPr>
          <w:rFonts w:ascii="Times New Roman" w:eastAsia="SimSun" w:hAnsi="Times New Roman" w:cs="Times New Roman"/>
          <w:spacing w:val="3"/>
          <w:kern w:val="2"/>
          <w:sz w:val="28"/>
          <w:szCs w:val="28"/>
          <w:lang w:eastAsia="hi-IN" w:bidi="hi-IN"/>
        </w:rPr>
        <w:t>предмету «Русский язык» осуществляется на основании нормативно-</w:t>
      </w:r>
      <w:r w:rsidRPr="00AC538C">
        <w:rPr>
          <w:rFonts w:ascii="Times New Roman" w:eastAsia="SimSun" w:hAnsi="Times New Roman" w:cs="Times New Roman"/>
          <w:spacing w:val="-3"/>
          <w:kern w:val="2"/>
          <w:sz w:val="28"/>
          <w:szCs w:val="28"/>
          <w:lang w:eastAsia="hi-IN" w:bidi="hi-IN"/>
        </w:rPr>
        <w:t>правовых документов: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закона «Об образовании в Российской Федерации» № 273-фз от 29.12.2013 г.;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федерального государственного образовательного стандарта общего образования и науки Российской Федерации от 17 декабря 2010 № 1897;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основной образовательной программы основного общего образования МКОУ СОШ №7;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фундаментального ядра содержания общего образования;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образования;</w:t>
      </w:r>
    </w:p>
    <w:p w:rsidR="00393094" w:rsidRPr="00AC538C" w:rsidRDefault="00393094" w:rsidP="0039309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C538C">
        <w:rPr>
          <w:rFonts w:eastAsia="Calibri"/>
          <w:sz w:val="28"/>
          <w:szCs w:val="28"/>
          <w:lang w:eastAsia="en-US"/>
        </w:rPr>
        <w:t>учебного плана МКОУ СОШ №7.</w:t>
      </w:r>
    </w:p>
    <w:p w:rsidR="00393094" w:rsidRPr="00AC538C" w:rsidRDefault="00393094" w:rsidP="003930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094" w:rsidRPr="00AC538C" w:rsidRDefault="00393094" w:rsidP="00AC538C">
      <w:pPr>
        <w:tabs>
          <w:tab w:val="left" w:pos="0"/>
        </w:tabs>
        <w:autoSpaceDE w:val="0"/>
        <w:autoSpaceDN w:val="0"/>
        <w:adjustRightInd w:val="0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094" w:rsidRPr="00AC538C" w:rsidRDefault="00393094" w:rsidP="003930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538C">
        <w:rPr>
          <w:rFonts w:ascii="Times New Roman" w:eastAsia="Calibri" w:hAnsi="Times New Roman" w:cs="Times New Roman"/>
          <w:b/>
          <w:sz w:val="28"/>
          <w:szCs w:val="28"/>
        </w:rPr>
        <w:t>Используемый учебно-методический комплекс</w:t>
      </w:r>
      <w:r w:rsidR="00C77FF0" w:rsidRPr="00AC538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77FF0" w:rsidRPr="00AC538C" w:rsidRDefault="00C77FF0" w:rsidP="003930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5 класс –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Т.А. , Баранов М.Т.,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Л.А. и др. Учебник для общеобразовательных учреждений, в двух частях. – М.: Просвещение,2015.</w:t>
      </w:r>
    </w:p>
    <w:p w:rsidR="00C77FF0" w:rsidRPr="00AC538C" w:rsidRDefault="00C77FF0" w:rsidP="00C77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6 класс -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Т.А. , Баранов М.Т.,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Л.А. и др. Учебник для общеобразовательных учреждений, в двух частях. – М.: Просвещение,2013.</w:t>
      </w:r>
    </w:p>
    <w:p w:rsidR="00C77FF0" w:rsidRPr="00AC538C" w:rsidRDefault="00C77FF0" w:rsidP="00C77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7 класс -  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Ладыженская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Т.А. , Баранов М.Т.,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Тростенцова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Л.А. и др. Учебник для общеобразовательных учреждений. – М.: Просвещение,2008.</w:t>
      </w:r>
    </w:p>
    <w:p w:rsidR="00C77FF0" w:rsidRPr="00AC538C" w:rsidRDefault="00C77FF0" w:rsidP="00C77FF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8 класс - 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Бархударов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С.Г., Крючков С.Е., Максимов Л.Ю.,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Чешко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Л.А. Учебник для общеобразовательных учреждений.- М.: Просвещение, 2009.</w:t>
      </w:r>
    </w:p>
    <w:p w:rsidR="00270CB2" w:rsidRPr="00AC538C" w:rsidRDefault="00C77FF0" w:rsidP="00270C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9 класс -  </w:t>
      </w:r>
      <w:proofErr w:type="spellStart"/>
      <w:r w:rsidR="00270CB2" w:rsidRPr="00AC538C">
        <w:rPr>
          <w:rFonts w:ascii="Times New Roman" w:eastAsia="Calibri" w:hAnsi="Times New Roman" w:cs="Times New Roman"/>
          <w:sz w:val="28"/>
          <w:szCs w:val="28"/>
        </w:rPr>
        <w:t>Бархударов</w:t>
      </w:r>
      <w:proofErr w:type="spellEnd"/>
      <w:r w:rsidR="00270CB2" w:rsidRPr="00AC538C">
        <w:rPr>
          <w:rFonts w:ascii="Times New Roman" w:eastAsia="Calibri" w:hAnsi="Times New Roman" w:cs="Times New Roman"/>
          <w:sz w:val="28"/>
          <w:szCs w:val="28"/>
        </w:rPr>
        <w:t xml:space="preserve"> С.Г., Крючков С.Е. и др. Учебник для общеобразовательных учреждений.- М.: Просвещение, 2010.</w:t>
      </w:r>
    </w:p>
    <w:p w:rsidR="00270CB2" w:rsidRPr="00AC538C" w:rsidRDefault="00270CB2" w:rsidP="00270CB2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10 класс -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Шамшин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И.В,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Мищерина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М.А. Учебник для общеобразовательных учреждений- 8-е изд.- М.: ООО «ТИД «Русское слово» - РС», 2011.</w:t>
      </w:r>
    </w:p>
    <w:p w:rsidR="00C77FF0" w:rsidRPr="00AC538C" w:rsidRDefault="00270CB2" w:rsidP="0039309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11 класс –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Гольцова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Н.Г.,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Шамшин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И.В, </w:t>
      </w:r>
      <w:proofErr w:type="spellStart"/>
      <w:r w:rsidRPr="00AC538C">
        <w:rPr>
          <w:rFonts w:ascii="Times New Roman" w:eastAsia="Calibri" w:hAnsi="Times New Roman" w:cs="Times New Roman"/>
          <w:sz w:val="28"/>
          <w:szCs w:val="28"/>
        </w:rPr>
        <w:t>Мищерина</w:t>
      </w:r>
      <w:proofErr w:type="spellEnd"/>
      <w:r w:rsidRPr="00AC538C">
        <w:rPr>
          <w:rFonts w:ascii="Times New Roman" w:eastAsia="Calibri" w:hAnsi="Times New Roman" w:cs="Times New Roman"/>
          <w:sz w:val="28"/>
          <w:szCs w:val="28"/>
        </w:rPr>
        <w:t xml:space="preserve"> М.А. Учебник для общеобразовательных учреждений- 8-е изд.- М.: ООО «ТИД «Русское слово» - РС», 2011.</w:t>
      </w:r>
    </w:p>
    <w:p w:rsidR="00393094" w:rsidRPr="00AC538C" w:rsidRDefault="00393094" w:rsidP="00393094">
      <w:pPr>
        <w:pStyle w:val="a3"/>
        <w:autoSpaceDE w:val="0"/>
        <w:autoSpaceDN w:val="0"/>
        <w:adjustRightInd w:val="0"/>
        <w:ind w:left="928"/>
        <w:jc w:val="both"/>
        <w:rPr>
          <w:rFonts w:eastAsia="Calibri"/>
          <w:sz w:val="28"/>
          <w:szCs w:val="28"/>
          <w:lang w:eastAsia="en-US"/>
        </w:rPr>
      </w:pPr>
    </w:p>
    <w:p w:rsidR="00393094" w:rsidRPr="00AC538C" w:rsidRDefault="00393094" w:rsidP="00393094">
      <w:pPr>
        <w:pStyle w:val="a3"/>
        <w:autoSpaceDE w:val="0"/>
        <w:autoSpaceDN w:val="0"/>
        <w:adjustRightInd w:val="0"/>
        <w:ind w:left="928"/>
        <w:jc w:val="both"/>
        <w:rPr>
          <w:rFonts w:eastAsia="Calibri"/>
          <w:sz w:val="28"/>
          <w:szCs w:val="28"/>
          <w:lang w:eastAsia="en-US"/>
        </w:rPr>
      </w:pPr>
    </w:p>
    <w:p w:rsidR="0080502A" w:rsidRPr="00AC538C" w:rsidRDefault="0080502A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C538C">
        <w:rPr>
          <w:rFonts w:ascii="Times New Roman" w:hAnsi="Times New Roman" w:cs="Times New Roman"/>
          <w:b/>
          <w:bCs/>
          <w:iCs/>
          <w:sz w:val="28"/>
          <w:szCs w:val="28"/>
        </w:rPr>
        <w:t>Цель изучения</w:t>
      </w:r>
      <w:r w:rsidR="00270CB2" w:rsidRPr="00AC5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русского языка в основной школе</w:t>
      </w:r>
      <w:r w:rsidRPr="00AC538C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="00270CB2" w:rsidRPr="00AC5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393094" w:rsidRPr="00AC538C" w:rsidRDefault="00AC538C" w:rsidP="0080502A">
      <w:pPr>
        <w:tabs>
          <w:tab w:val="left" w:pos="4858"/>
        </w:tabs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0CB2" w:rsidRPr="00AC538C">
        <w:rPr>
          <w:rFonts w:ascii="Times New Roman" w:hAnsi="Times New Roman" w:cs="Times New Roman"/>
          <w:sz w:val="28"/>
          <w:szCs w:val="28"/>
        </w:rPr>
        <w:t>воспитание ин</w:t>
      </w:r>
      <w:r w:rsidR="0080502A" w:rsidRPr="00AC538C">
        <w:rPr>
          <w:rFonts w:ascii="Times New Roman" w:hAnsi="Times New Roman" w:cs="Times New Roman"/>
          <w:sz w:val="28"/>
          <w:szCs w:val="28"/>
        </w:rPr>
        <w:t xml:space="preserve">тереса и любви к русскому языку, </w:t>
      </w:r>
      <w:r w:rsidR="00270CB2" w:rsidRPr="00AC538C">
        <w:rPr>
          <w:rFonts w:ascii="Times New Roman" w:hAnsi="Times New Roman" w:cs="Times New Roman"/>
          <w:sz w:val="28"/>
          <w:szCs w:val="28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</w:t>
      </w:r>
      <w:r w:rsidR="0080502A" w:rsidRPr="00AC538C">
        <w:rPr>
          <w:rFonts w:ascii="Times New Roman" w:hAnsi="Times New Roman" w:cs="Times New Roman"/>
          <w:sz w:val="28"/>
          <w:szCs w:val="28"/>
        </w:rPr>
        <w:t>х и ситуациях его использования,</w:t>
      </w:r>
      <w:r w:rsidR="00270CB2" w:rsidRPr="00AC538C"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и грамматического строя речи учащихся</w:t>
      </w:r>
      <w:r w:rsidR="0080502A" w:rsidRPr="00AC53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502A" w:rsidRPr="00AC538C" w:rsidRDefault="0080502A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C538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изучения русского языка в основной школе</w:t>
      </w:r>
      <w:r w:rsidRPr="00AC538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0502A" w:rsidRPr="00AC538C" w:rsidRDefault="0080502A" w:rsidP="0080502A">
      <w:pPr>
        <w:pStyle w:val="a3"/>
        <w:numPr>
          <w:ilvl w:val="1"/>
          <w:numId w:val="1"/>
        </w:numPr>
        <w:tabs>
          <w:tab w:val="left" w:pos="4858"/>
        </w:tabs>
        <w:jc w:val="both"/>
        <w:outlineLvl w:val="0"/>
        <w:rPr>
          <w:sz w:val="28"/>
          <w:szCs w:val="28"/>
        </w:rPr>
      </w:pPr>
      <w:r w:rsidRPr="00AC538C">
        <w:rPr>
          <w:sz w:val="28"/>
          <w:szCs w:val="28"/>
        </w:rPr>
        <w:t>Овладение русским языком как средством общения.</w:t>
      </w:r>
    </w:p>
    <w:p w:rsidR="0080502A" w:rsidRPr="00AC538C" w:rsidRDefault="0080502A" w:rsidP="0080502A">
      <w:pPr>
        <w:pStyle w:val="a3"/>
        <w:numPr>
          <w:ilvl w:val="1"/>
          <w:numId w:val="1"/>
        </w:numPr>
        <w:tabs>
          <w:tab w:val="left" w:pos="4858"/>
        </w:tabs>
        <w:jc w:val="both"/>
        <w:outlineLvl w:val="0"/>
        <w:rPr>
          <w:sz w:val="28"/>
          <w:szCs w:val="28"/>
        </w:rPr>
      </w:pPr>
      <w:r w:rsidRPr="00AC538C">
        <w:rPr>
          <w:sz w:val="28"/>
          <w:szCs w:val="28"/>
        </w:rPr>
        <w:t xml:space="preserve">Осуществлять </w:t>
      </w:r>
      <w:proofErr w:type="spellStart"/>
      <w:r w:rsidRPr="00AC538C">
        <w:rPr>
          <w:sz w:val="28"/>
          <w:szCs w:val="28"/>
        </w:rPr>
        <w:t>самокоррекцию</w:t>
      </w:r>
      <w:proofErr w:type="spellEnd"/>
      <w:r w:rsidRPr="00AC538C">
        <w:rPr>
          <w:sz w:val="28"/>
          <w:szCs w:val="28"/>
        </w:rPr>
        <w:t xml:space="preserve"> и речевой контроль.</w:t>
      </w:r>
    </w:p>
    <w:p w:rsidR="0080502A" w:rsidRPr="00AC538C" w:rsidRDefault="0080502A" w:rsidP="0080502A">
      <w:pPr>
        <w:pStyle w:val="a3"/>
        <w:numPr>
          <w:ilvl w:val="1"/>
          <w:numId w:val="1"/>
        </w:numPr>
        <w:tabs>
          <w:tab w:val="left" w:pos="4858"/>
        </w:tabs>
        <w:jc w:val="both"/>
        <w:outlineLvl w:val="0"/>
        <w:rPr>
          <w:sz w:val="28"/>
          <w:szCs w:val="28"/>
        </w:rPr>
      </w:pPr>
      <w:r w:rsidRPr="00AC538C">
        <w:rPr>
          <w:sz w:val="28"/>
          <w:szCs w:val="28"/>
        </w:rPr>
        <w:t>Осуществлять информационную переработку текста.</w:t>
      </w:r>
    </w:p>
    <w:p w:rsidR="0080502A" w:rsidRPr="00AC538C" w:rsidRDefault="0080502A" w:rsidP="0080502A">
      <w:pPr>
        <w:pStyle w:val="a3"/>
        <w:numPr>
          <w:ilvl w:val="1"/>
          <w:numId w:val="1"/>
        </w:numPr>
        <w:tabs>
          <w:tab w:val="left" w:pos="4858"/>
        </w:tabs>
        <w:jc w:val="both"/>
        <w:outlineLvl w:val="0"/>
        <w:rPr>
          <w:sz w:val="28"/>
          <w:szCs w:val="28"/>
        </w:rPr>
      </w:pPr>
      <w:r w:rsidRPr="00AC538C">
        <w:rPr>
          <w:sz w:val="28"/>
          <w:szCs w:val="28"/>
        </w:rPr>
        <w:t>Овладение культурой устной и письменной речи, видами речевой деятельности.</w:t>
      </w:r>
    </w:p>
    <w:p w:rsidR="0080502A" w:rsidRPr="00AC538C" w:rsidRDefault="0080502A" w:rsidP="0080502A">
      <w:pPr>
        <w:pStyle w:val="a3"/>
        <w:numPr>
          <w:ilvl w:val="1"/>
          <w:numId w:val="1"/>
        </w:numPr>
        <w:tabs>
          <w:tab w:val="left" w:pos="4858"/>
        </w:tabs>
        <w:jc w:val="both"/>
        <w:outlineLvl w:val="0"/>
        <w:rPr>
          <w:sz w:val="28"/>
          <w:szCs w:val="28"/>
        </w:rPr>
      </w:pPr>
      <w:r w:rsidRPr="00AC538C">
        <w:rPr>
          <w:sz w:val="28"/>
          <w:szCs w:val="28"/>
        </w:rPr>
        <w:t>Подготовка учащихся к ГИА (ОГЭ и ЕГЭ).</w:t>
      </w: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80502A" w:rsidRPr="00AC538C" w:rsidRDefault="0080502A" w:rsidP="0080502A">
      <w:pPr>
        <w:pStyle w:val="a4"/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Программа построена с учетом принципов си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стемности, научности и доступности, а также преем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ственности и перспективности между разделами курса. </w:t>
      </w:r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Уроки спланированы с учетом знаний, умений и навы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ков по предмету, которые сформированы у школьни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ков в процессе реализации принципов развивающего обучения. Соблюдая преемственность с начальной школой, авторы выстраивают обучение русскому языку в 8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ных возможностей учащихся как средства их развития и как основы для овладения учебным материалом. </w:t>
      </w:r>
      <w:proofErr w:type="gramStart"/>
      <w:r w:rsidRPr="00AC538C">
        <w:rPr>
          <w:rFonts w:ascii="Times New Roman" w:hAnsi="Times New Roman"/>
          <w:kern w:val="28"/>
          <w:sz w:val="28"/>
          <w:szCs w:val="28"/>
        </w:rPr>
        <w:t>По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высить интенсивность и плотность процесса обучения позволяет использование различных форм работы: письменной и устной, под руководством учителя и са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мостоятельной и др. </w:t>
      </w:r>
      <w:r w:rsidRPr="00AC538C">
        <w:rPr>
          <w:rFonts w:ascii="Times New Roman" w:hAnsi="Times New Roman"/>
          <w:kern w:val="28"/>
          <w:sz w:val="28"/>
          <w:szCs w:val="28"/>
        </w:rPr>
        <w:lastRenderedPageBreak/>
        <w:t>Сочетание коллективной работы с индивидуальной и групповой снижает утомляемость учащихся от однообразной деятельности, создает усло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вия для контроля и анализа отчетов, качества выпол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ненных заданий. </w:t>
      </w:r>
      <w:proofErr w:type="gramEnd"/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Для пробуждения познавательной активности и со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знательности учащихся в уроки включены сведения из истории русского языка, прослеживаются процес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сы формирования языковых явлений, их взаимосвязь. Материал в программе подается с учетом возраст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ных возможностей учащихся. </w:t>
      </w:r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В программе предусмотрены вводные уроки о рус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ском языке,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ные часы. Для организации систематическо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го повторения, проведения различных видов разбора подобраны примеры из художественной литературы. </w:t>
      </w:r>
    </w:p>
    <w:p w:rsidR="0080502A" w:rsidRPr="00AC538C" w:rsidRDefault="0080502A" w:rsidP="0080502A">
      <w:pPr>
        <w:pStyle w:val="a4"/>
        <w:spacing w:line="276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Разделы учебников «Русский язык»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AC538C">
        <w:rPr>
          <w:rFonts w:ascii="Times New Roman" w:hAnsi="Times New Roman"/>
          <w:kern w:val="28"/>
          <w:sz w:val="28"/>
          <w:szCs w:val="28"/>
        </w:rPr>
        <w:t>общеучебных</w:t>
      </w:r>
      <w:proofErr w:type="spellEnd"/>
      <w:r w:rsidRPr="00AC538C">
        <w:rPr>
          <w:rFonts w:ascii="Times New Roman" w:hAnsi="Times New Roman"/>
          <w:kern w:val="28"/>
          <w:sz w:val="28"/>
          <w:szCs w:val="28"/>
        </w:rPr>
        <w:t xml:space="preserve"> умений (слушать, выде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лять главное, работать с книгой, планировать последо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вательность действий, контролировать и др.). </w:t>
      </w:r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AC538C">
        <w:rPr>
          <w:rFonts w:ascii="Times New Roman" w:hAnsi="Times New Roman"/>
          <w:kern w:val="28"/>
          <w:sz w:val="28"/>
          <w:szCs w:val="28"/>
        </w:rPr>
        <w:t>речеведческие</w:t>
      </w:r>
      <w:proofErr w:type="spellEnd"/>
      <w:r w:rsidRPr="00AC538C">
        <w:rPr>
          <w:rFonts w:ascii="Times New Roman" w:hAnsi="Times New Roman"/>
          <w:kern w:val="28"/>
          <w:sz w:val="28"/>
          <w:szCs w:val="28"/>
        </w:rPr>
        <w:t xml:space="preserve"> понятия и виды работы над текстом – пропорционально распределяются между граммати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ческим материалом. Это обеспечивает равномерность обучения речи, условия для его организации. </w:t>
      </w:r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В системе школьного образования учебный пред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мет «Русский язык» занимает особое место: является не только объектом изучения, но и средством обучения. </w:t>
      </w:r>
    </w:p>
    <w:p w:rsidR="0080502A" w:rsidRPr="00AC538C" w:rsidRDefault="0080502A" w:rsidP="0080502A">
      <w:pPr>
        <w:pStyle w:val="a4"/>
        <w:spacing w:line="276" w:lineRule="auto"/>
        <w:ind w:firstLine="708"/>
        <w:jc w:val="both"/>
        <w:rPr>
          <w:rFonts w:ascii="Times New Roman" w:hAnsi="Times New Roman"/>
          <w:kern w:val="28"/>
          <w:sz w:val="28"/>
          <w:szCs w:val="28"/>
        </w:rPr>
      </w:pPr>
      <w:r w:rsidRPr="00AC538C">
        <w:rPr>
          <w:rFonts w:ascii="Times New Roman" w:hAnsi="Times New Roman"/>
          <w:kern w:val="28"/>
          <w:sz w:val="28"/>
          <w:szCs w:val="28"/>
        </w:rPr>
        <w:t>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ление, память и воображение, формирует навыки само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>но связан со всеми школьными предметами и влияет на качество усвоения всех других школьных предме</w:t>
      </w:r>
      <w:r w:rsidRPr="00AC538C">
        <w:rPr>
          <w:rFonts w:ascii="Times New Roman" w:hAnsi="Times New Roman"/>
          <w:kern w:val="28"/>
          <w:sz w:val="28"/>
          <w:szCs w:val="28"/>
        </w:rPr>
        <w:softHyphen/>
        <w:t xml:space="preserve">тов, а в перспективе способствует овладению будущей профессией. </w:t>
      </w:r>
    </w:p>
    <w:p w:rsidR="0080502A" w:rsidRPr="00AC538C" w:rsidRDefault="0080502A" w:rsidP="00805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</w:p>
    <w:p w:rsidR="00AC538C" w:rsidRDefault="00AC538C" w:rsidP="00805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i/>
          <w:kern w:val="28"/>
          <w:sz w:val="28"/>
          <w:szCs w:val="28"/>
        </w:rPr>
      </w:pPr>
    </w:p>
    <w:p w:rsidR="0080502A" w:rsidRPr="00AC538C" w:rsidRDefault="0080502A" w:rsidP="00805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538C">
        <w:rPr>
          <w:rFonts w:ascii="Times New Roman" w:hAnsi="Times New Roman" w:cs="Times New Roman"/>
          <w:b/>
          <w:i/>
          <w:kern w:val="28"/>
          <w:sz w:val="28"/>
          <w:szCs w:val="28"/>
        </w:rPr>
        <w:lastRenderedPageBreak/>
        <w:t>Форма организации образовательного процесса: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 классно-урочная система.</w:t>
      </w:r>
    </w:p>
    <w:p w:rsidR="0080502A" w:rsidRPr="00AC538C" w:rsidRDefault="0080502A" w:rsidP="0080502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AC538C">
        <w:rPr>
          <w:rFonts w:ascii="Times New Roman" w:hAnsi="Times New Roman" w:cs="Times New Roman"/>
          <w:b/>
          <w:i/>
          <w:kern w:val="28"/>
          <w:sz w:val="28"/>
          <w:szCs w:val="28"/>
        </w:rPr>
        <w:t>Технологии, используемые в обучении: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 развитие критического мышления через чтение и письмо (РКМЧП), </w:t>
      </w:r>
      <w:proofErr w:type="spellStart"/>
      <w:r w:rsidRPr="00AC538C">
        <w:rPr>
          <w:rFonts w:ascii="Times New Roman" w:hAnsi="Times New Roman" w:cs="Times New Roman"/>
          <w:kern w:val="28"/>
          <w:sz w:val="28"/>
          <w:szCs w:val="28"/>
        </w:rPr>
        <w:t>деятельностного</w:t>
      </w:r>
      <w:proofErr w:type="spellEnd"/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 метода, метод проектов, игровые, развивающего обучения, обучения в сотрудничестве (групповые технологии), проблемного об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>учения, развития исследовательских навыков, информа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ционно-коммуникационные, </w:t>
      </w:r>
      <w:proofErr w:type="spellStart"/>
      <w:r w:rsidRPr="00AC538C">
        <w:rPr>
          <w:rFonts w:ascii="Times New Roman" w:hAnsi="Times New Roman" w:cs="Times New Roman"/>
          <w:kern w:val="28"/>
          <w:sz w:val="28"/>
          <w:szCs w:val="28"/>
        </w:rPr>
        <w:t>здоровьесбережения</w:t>
      </w:r>
      <w:proofErr w:type="spellEnd"/>
      <w:r w:rsidRPr="00AC538C">
        <w:rPr>
          <w:rFonts w:ascii="Times New Roman" w:hAnsi="Times New Roman" w:cs="Times New Roman"/>
          <w:kern w:val="28"/>
          <w:sz w:val="28"/>
          <w:szCs w:val="28"/>
        </w:rPr>
        <w:t>, технология уровневой дифференциации, технология мастерских на уроках русского языка и литературы,  и другие.</w:t>
      </w:r>
      <w:proofErr w:type="gramEnd"/>
    </w:p>
    <w:p w:rsidR="0080502A" w:rsidRPr="00AC538C" w:rsidRDefault="0080502A" w:rsidP="00AC538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AC538C">
        <w:rPr>
          <w:rFonts w:ascii="Times New Roman" w:hAnsi="Times New Roman" w:cs="Times New Roman"/>
          <w:b/>
          <w:i/>
          <w:kern w:val="28"/>
          <w:sz w:val="28"/>
          <w:szCs w:val="28"/>
        </w:rPr>
        <w:t>Основными формами и видами контроля знаний, умений и навыков являются: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 входной контроль в на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 xml:space="preserve">чале и в конце четверти; </w:t>
      </w:r>
      <w:proofErr w:type="gramStart"/>
      <w:r w:rsidRPr="00AC538C">
        <w:rPr>
          <w:rFonts w:ascii="Times New Roman" w:hAnsi="Times New Roman" w:cs="Times New Roman"/>
          <w:kern w:val="28"/>
          <w:sz w:val="28"/>
          <w:szCs w:val="28"/>
        </w:rPr>
        <w:t>текущий – в форме устного, фронтального опроса, контрольных, словарных дик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>тантов, предупредительных, объяснительных, комментированных, выбо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>рочных, графических, творческих, свободных, восстановленных диктантов, диктанта «Про</w:t>
      </w:r>
      <w:r w:rsidRPr="00AC538C">
        <w:rPr>
          <w:rFonts w:ascii="Times New Roman" w:hAnsi="Times New Roman" w:cs="Times New Roman"/>
          <w:kern w:val="28"/>
          <w:sz w:val="28"/>
          <w:szCs w:val="28"/>
        </w:rPr>
        <w:softHyphen/>
        <w:t>веряю себя», диктантов с грамматическими заданиями, тестов, проверочных работ, комплексного анализа текстов, диагностических работ, лабораторных работ, практических работ (практикумов), контрольных изложений, контрольных сочинений, взаимоконтроля, самоконтроля, составления орфографических и пунктуационных упражнений самими учащимися, различных видов разбора (фонетический, лексический, словообразовательный, морфологический, синтаксический, лингвистический</w:t>
      </w:r>
      <w:proofErr w:type="gramEnd"/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, лексико-фразеологический), наблюдения за речью окружающих, сбора соответствующего речевого материала с последующим его использованием по заданию учителя, анализа языковых единиц с точки зрения правильности, точности и уместности их употребления, работы с различными информационными источниками: учебно-научными текстами, справочной литературой, средствами массовой </w:t>
      </w:r>
      <w:proofErr w:type="gramStart"/>
      <w:r w:rsidRPr="00AC538C">
        <w:rPr>
          <w:rFonts w:ascii="Times New Roman" w:hAnsi="Times New Roman" w:cs="Times New Roman"/>
          <w:kern w:val="28"/>
          <w:sz w:val="28"/>
          <w:szCs w:val="28"/>
        </w:rPr>
        <w:t>информации</w:t>
      </w:r>
      <w:proofErr w:type="gramEnd"/>
      <w:r w:rsidRPr="00AC538C">
        <w:rPr>
          <w:rFonts w:ascii="Times New Roman" w:hAnsi="Times New Roman" w:cs="Times New Roman"/>
          <w:kern w:val="28"/>
          <w:sz w:val="28"/>
          <w:szCs w:val="28"/>
        </w:rPr>
        <w:t xml:space="preserve"> в том числе представленных в электронном виде); итоговый – итоговый контрольный диктант, словарный диктант, комплексный анализ текста.</w:t>
      </w:r>
    </w:p>
    <w:p w:rsidR="00AC538C" w:rsidRDefault="00AC538C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учебном плане на 2016-2017 </w:t>
      </w:r>
      <w:proofErr w:type="spellStart"/>
      <w:r w:rsidRPr="00AC538C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C538C">
        <w:rPr>
          <w:rFonts w:ascii="Times New Roman" w:hAnsi="Times New Roman" w:cs="Times New Roman"/>
          <w:b/>
          <w:sz w:val="28"/>
          <w:szCs w:val="28"/>
        </w:rPr>
        <w:t>. год</w:t>
      </w:r>
      <w:r w:rsidRPr="00AC538C">
        <w:rPr>
          <w:rFonts w:ascii="Times New Roman" w:hAnsi="Times New Roman" w:cs="Times New Roman"/>
          <w:sz w:val="28"/>
          <w:szCs w:val="28"/>
        </w:rPr>
        <w:t>.</w:t>
      </w: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5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– 210 ч</w:t>
      </w:r>
      <w:r w:rsidR="00AC538C" w:rsidRPr="00AC538C">
        <w:rPr>
          <w:rFonts w:ascii="Times New Roman" w:hAnsi="Times New Roman" w:cs="Times New Roman"/>
          <w:sz w:val="28"/>
          <w:szCs w:val="28"/>
        </w:rPr>
        <w:t>асов (</w:t>
      </w:r>
      <w:r w:rsidRPr="00AC538C">
        <w:rPr>
          <w:rFonts w:ascii="Times New Roman" w:hAnsi="Times New Roman" w:cs="Times New Roman"/>
          <w:sz w:val="28"/>
          <w:szCs w:val="28"/>
        </w:rPr>
        <w:t>из расчета 6 часов в неделю)</w:t>
      </w: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6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– 210 часов</w:t>
      </w:r>
      <w:r w:rsidR="00AC538C" w:rsidRPr="00AC538C">
        <w:rPr>
          <w:rFonts w:ascii="Times New Roman" w:hAnsi="Times New Roman" w:cs="Times New Roman"/>
          <w:sz w:val="28"/>
          <w:szCs w:val="28"/>
        </w:rPr>
        <w:t xml:space="preserve"> (</w:t>
      </w:r>
      <w:r w:rsidRPr="00AC538C">
        <w:rPr>
          <w:rFonts w:ascii="Times New Roman" w:hAnsi="Times New Roman" w:cs="Times New Roman"/>
          <w:sz w:val="28"/>
          <w:szCs w:val="28"/>
        </w:rPr>
        <w:t>из расчета 6 часов в неделю)</w:t>
      </w:r>
    </w:p>
    <w:p w:rsidR="00AC538C" w:rsidRPr="00AC538C" w:rsidRDefault="0080502A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7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</w:t>
      </w:r>
      <w:r w:rsidR="00AC538C" w:rsidRPr="00AC538C">
        <w:rPr>
          <w:rFonts w:ascii="Times New Roman" w:hAnsi="Times New Roman" w:cs="Times New Roman"/>
          <w:sz w:val="28"/>
          <w:szCs w:val="28"/>
        </w:rPr>
        <w:t>–</w:t>
      </w:r>
      <w:r w:rsidRPr="00AC538C">
        <w:rPr>
          <w:rFonts w:ascii="Times New Roman" w:hAnsi="Times New Roman" w:cs="Times New Roman"/>
          <w:sz w:val="28"/>
          <w:szCs w:val="28"/>
        </w:rPr>
        <w:t xml:space="preserve"> </w:t>
      </w:r>
      <w:r w:rsidR="00AC538C" w:rsidRPr="00AC538C">
        <w:rPr>
          <w:rFonts w:ascii="Times New Roman" w:hAnsi="Times New Roman" w:cs="Times New Roman"/>
          <w:sz w:val="28"/>
          <w:szCs w:val="28"/>
        </w:rPr>
        <w:t>140 часов (из расчета 4 часа в неделю)</w:t>
      </w: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8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– 105 часов (из расчета 3 часа в неделю)</w:t>
      </w: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– 68 часов  (из расчета 2 часа в неделю)</w:t>
      </w: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10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– 105 часов (из расчета 3 часа в неделю)</w:t>
      </w: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C538C">
        <w:rPr>
          <w:rFonts w:ascii="Times New Roman" w:hAnsi="Times New Roman" w:cs="Times New Roman"/>
          <w:b/>
          <w:sz w:val="28"/>
          <w:szCs w:val="28"/>
        </w:rPr>
        <w:t>11 класс</w:t>
      </w:r>
      <w:r w:rsidRPr="00AC538C">
        <w:rPr>
          <w:rFonts w:ascii="Times New Roman" w:hAnsi="Times New Roman" w:cs="Times New Roman"/>
          <w:sz w:val="28"/>
          <w:szCs w:val="28"/>
        </w:rPr>
        <w:t xml:space="preserve"> - 68 часов  (из расчета 2 часа в неделю)</w:t>
      </w: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C538C" w:rsidRPr="00AC538C" w:rsidRDefault="00AC538C" w:rsidP="00AC538C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0502A" w:rsidRPr="00AC538C" w:rsidRDefault="0080502A" w:rsidP="0080502A">
      <w:pPr>
        <w:tabs>
          <w:tab w:val="left" w:pos="4858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57ED6" w:rsidRPr="00AC538C" w:rsidRDefault="00D57ED6">
      <w:pPr>
        <w:rPr>
          <w:rFonts w:ascii="Times New Roman" w:hAnsi="Times New Roman" w:cs="Times New Roman"/>
          <w:sz w:val="28"/>
          <w:szCs w:val="28"/>
        </w:rPr>
      </w:pPr>
    </w:p>
    <w:sectPr w:rsidR="00D57ED6" w:rsidRPr="00AC538C" w:rsidSect="00AC538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36DAA5E8"/>
    <w:lvl w:ilvl="0">
      <w:start w:val="1"/>
      <w:numFmt w:val="bullet"/>
      <w:lvlText w:val="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736D1A"/>
    <w:multiLevelType w:val="multilevel"/>
    <w:tmpl w:val="B94292C8"/>
    <w:lvl w:ilvl="0">
      <w:start w:val="1"/>
      <w:numFmt w:val="bullet"/>
      <w:lvlText w:val="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ED6"/>
    <w:rsid w:val="000B17CA"/>
    <w:rsid w:val="00270CB2"/>
    <w:rsid w:val="00393094"/>
    <w:rsid w:val="00640BC9"/>
    <w:rsid w:val="0080502A"/>
    <w:rsid w:val="00A816E5"/>
    <w:rsid w:val="00AC538C"/>
    <w:rsid w:val="00C77FF0"/>
    <w:rsid w:val="00D5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0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8050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2016-12-07T11:48:00Z</dcterms:created>
  <dcterms:modified xsi:type="dcterms:W3CDTF">2016-12-07T13:00:00Z</dcterms:modified>
</cp:coreProperties>
</file>